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D278" w14:textId="77777777" w:rsidR="0022186D" w:rsidRPr="001F32EE" w:rsidRDefault="0022186D" w:rsidP="0022186D">
      <w:pPr>
        <w:pStyle w:val="NoSpacing"/>
        <w:tabs>
          <w:tab w:val="left" w:pos="2758"/>
        </w:tabs>
        <w:rPr>
          <w:rFonts w:asciiTheme="minorHAnsi" w:hAnsiTheme="minorHAnsi"/>
          <w:b/>
          <w:sz w:val="28"/>
          <w:szCs w:val="28"/>
        </w:rPr>
      </w:pPr>
      <w:bookmarkStart w:id="0" w:name="_Hlk219106984"/>
      <w:r w:rsidRPr="001F32EE">
        <w:rPr>
          <w:rFonts w:asciiTheme="minorHAnsi" w:hAnsiTheme="minorHAnsi"/>
          <w:b/>
          <w:sz w:val="28"/>
          <w:szCs w:val="28"/>
        </w:rPr>
        <w:t xml:space="preserve">Using this template </w:t>
      </w:r>
    </w:p>
    <w:p w14:paraId="6C171F0E" w14:textId="77777777" w:rsidR="0022186D" w:rsidRPr="00570C56" w:rsidRDefault="0022186D" w:rsidP="0022186D">
      <w:pPr>
        <w:pStyle w:val="NoSpacing"/>
        <w:rPr>
          <w:rFonts w:asciiTheme="minorHAnsi" w:hAnsiTheme="minorHAnsi"/>
          <w:sz w:val="28"/>
          <w:szCs w:val="28"/>
        </w:rPr>
      </w:pPr>
    </w:p>
    <w:p w14:paraId="4E0F57A4" w14:textId="77777777" w:rsidR="0022186D" w:rsidRDefault="0022186D" w:rsidP="0022186D">
      <w:pPr>
        <w:pStyle w:val="NoSpacing"/>
      </w:pPr>
      <w:r w:rsidRPr="001F32EE">
        <w:t>This guide is designed to help your organization build a written safety program.</w:t>
      </w:r>
    </w:p>
    <w:p w14:paraId="3DA21CA6" w14:textId="77777777" w:rsidR="0022186D" w:rsidRPr="001F32EE" w:rsidRDefault="0022186D" w:rsidP="0022186D">
      <w:pPr>
        <w:pStyle w:val="NoSpacing"/>
      </w:pPr>
    </w:p>
    <w:p w14:paraId="0F31DFA1" w14:textId="77777777" w:rsidR="0022186D" w:rsidRDefault="0022186D" w:rsidP="0022186D">
      <w:pPr>
        <w:pStyle w:val="NoSpacing"/>
      </w:pPr>
      <w:r w:rsidRPr="001F32EE">
        <w:t xml:space="preserve">You’ll need to </w:t>
      </w:r>
      <w:r w:rsidRPr="001F32EE">
        <w:rPr>
          <w:b/>
          <w:bCs/>
        </w:rPr>
        <w:t>customize the template</w:t>
      </w:r>
      <w:r w:rsidRPr="001F32EE">
        <w:t xml:space="preserve"> to fit your organization—it’s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075CD65E" w14:textId="77777777" w:rsidR="0022186D" w:rsidRPr="001F32EE" w:rsidRDefault="0022186D" w:rsidP="0022186D">
      <w:pPr>
        <w:pStyle w:val="NoSpacing"/>
      </w:pPr>
    </w:p>
    <w:p w14:paraId="0F989471" w14:textId="77777777" w:rsidR="0022186D" w:rsidRPr="001F32EE" w:rsidRDefault="0022186D" w:rsidP="0022186D">
      <w:pPr>
        <w:pStyle w:val="NoSpacing"/>
      </w:pPr>
      <w:r w:rsidRPr="001F32EE">
        <w:t>You can (and should) change any part of the template to match your organization’s structure, such as department names, job titles, responsibilities, or procedures.</w:t>
      </w:r>
    </w:p>
    <w:p w14:paraId="6B8360AE" w14:textId="77777777" w:rsidR="0022186D" w:rsidRPr="00570C56" w:rsidRDefault="0022186D" w:rsidP="0022186D">
      <w:pPr>
        <w:pStyle w:val="NoSpacing"/>
        <w:rPr>
          <w:rFonts w:asciiTheme="minorHAnsi" w:hAnsiTheme="minorHAnsi"/>
        </w:rPr>
      </w:pPr>
    </w:p>
    <w:p w14:paraId="2A20E4CE" w14:textId="77777777" w:rsidR="0022186D" w:rsidRPr="00D87064" w:rsidRDefault="0022186D" w:rsidP="0022186D">
      <w:pPr>
        <w:pStyle w:val="NoSpacing"/>
        <w:rPr>
          <w:rFonts w:asciiTheme="minorHAnsi" w:hAnsiTheme="minorHAnsi"/>
          <w:b/>
          <w:bCs/>
          <w:iCs/>
        </w:rPr>
      </w:pPr>
      <w:r w:rsidRPr="00D87064">
        <w:rPr>
          <w:rFonts w:asciiTheme="minorHAnsi" w:hAnsiTheme="minorHAnsi"/>
          <w:b/>
          <w:bCs/>
          <w:iCs/>
        </w:rPr>
        <w:t xml:space="preserve">Example </w:t>
      </w:r>
    </w:p>
    <w:p w14:paraId="4AF67466" w14:textId="77777777" w:rsidR="0022186D" w:rsidRPr="001F32EE" w:rsidRDefault="0022186D" w:rsidP="0022186D">
      <w:pPr>
        <w:pStyle w:val="NoSpacing"/>
        <w:rPr>
          <w:rFonts w:asciiTheme="minorHAnsi" w:hAnsiTheme="minorHAnsi"/>
          <w:b/>
          <w:bCs/>
          <w:iCs/>
        </w:rPr>
      </w:pPr>
      <w:r>
        <w:rPr>
          <w:rFonts w:asciiTheme="minorHAnsi" w:hAnsiTheme="minorHAnsi"/>
          <w:b/>
          <w:bCs/>
          <w:iCs/>
        </w:rPr>
        <w:t>Before:</w:t>
      </w:r>
    </w:p>
    <w:p w14:paraId="6BDC446B" w14:textId="77777777" w:rsidR="0022186D" w:rsidRPr="00D13602" w:rsidRDefault="0022186D" w:rsidP="0022186D">
      <w:pPr>
        <w:pStyle w:val="NoSpacing"/>
        <w:rPr>
          <w:rFonts w:asciiTheme="minorHAnsi" w:hAnsiTheme="minorHAnsi"/>
          <w:color w:val="FF0000"/>
        </w:rPr>
      </w:pPr>
      <w:r w:rsidRPr="00D13602">
        <w:rPr>
          <w:rFonts w:asciiTheme="minorHAnsi" w:hAnsiTheme="minorHAnsi"/>
          <w:color w:val="FF0000"/>
          <w:highlight w:val="yellow"/>
        </w:rPr>
        <w:t>&lt;COMPANY NAME&gt;</w:t>
      </w:r>
    </w:p>
    <w:p w14:paraId="7C39B521" w14:textId="77777777" w:rsidR="0022186D" w:rsidRPr="00570C56" w:rsidRDefault="0022186D" w:rsidP="0022186D">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Pr="00570C56">
        <w:rPr>
          <w:rFonts w:asciiTheme="minorHAnsi" w:hAnsiTheme="minorHAnsi"/>
        </w:rPr>
        <w:t xml:space="preserve"> Program</w:t>
      </w:r>
    </w:p>
    <w:p w14:paraId="4CE6A15B" w14:textId="77777777" w:rsidR="0022186D" w:rsidRPr="00570C56" w:rsidRDefault="0022186D" w:rsidP="0022186D">
      <w:pPr>
        <w:pStyle w:val="NoSpacing"/>
        <w:rPr>
          <w:rFonts w:asciiTheme="minorHAnsi" w:hAnsiTheme="minorHAnsi"/>
          <w:sz w:val="16"/>
          <w:szCs w:val="16"/>
        </w:rPr>
      </w:pPr>
    </w:p>
    <w:p w14:paraId="46C90F54" w14:textId="77777777" w:rsidR="0022186D" w:rsidRPr="001F32EE" w:rsidRDefault="0022186D" w:rsidP="0022186D">
      <w:pPr>
        <w:pStyle w:val="NoSpacing"/>
        <w:rPr>
          <w:rFonts w:asciiTheme="minorHAnsi" w:hAnsiTheme="minorHAnsi"/>
          <w:b/>
          <w:bCs/>
        </w:rPr>
      </w:pPr>
      <w:r w:rsidRPr="001F32EE">
        <w:rPr>
          <w:rFonts w:asciiTheme="minorHAnsi" w:hAnsiTheme="minorHAnsi"/>
          <w:b/>
          <w:bCs/>
        </w:rPr>
        <w:t>After:</w:t>
      </w:r>
    </w:p>
    <w:p w14:paraId="2A5DD93E" w14:textId="77777777" w:rsidR="0022186D" w:rsidRPr="00570C56" w:rsidRDefault="0022186D" w:rsidP="0022186D">
      <w:pPr>
        <w:pStyle w:val="NoSpacing"/>
        <w:rPr>
          <w:rFonts w:asciiTheme="minorHAnsi" w:hAnsiTheme="minorHAnsi"/>
        </w:rPr>
      </w:pPr>
      <w:r w:rsidRPr="00570C56">
        <w:rPr>
          <w:rFonts w:asciiTheme="minorHAnsi" w:hAnsiTheme="minorHAnsi"/>
        </w:rPr>
        <w:t>XYZ Company</w:t>
      </w:r>
    </w:p>
    <w:p w14:paraId="6D63DD30" w14:textId="77777777" w:rsidR="0022186D" w:rsidRPr="00570C56" w:rsidRDefault="0022186D" w:rsidP="0022186D">
      <w:pPr>
        <w:pStyle w:val="NoSpacing"/>
        <w:rPr>
          <w:rFonts w:asciiTheme="minorHAnsi" w:hAnsiTheme="minorHAnsi"/>
        </w:rPr>
      </w:pPr>
      <w:r>
        <w:rPr>
          <w:rFonts w:asciiTheme="minorHAnsi" w:hAnsiTheme="minorHAnsi"/>
        </w:rPr>
        <w:t>XYZ Safety</w:t>
      </w:r>
      <w:r w:rsidRPr="00570C56">
        <w:rPr>
          <w:rFonts w:asciiTheme="minorHAnsi" w:hAnsiTheme="minorHAnsi"/>
        </w:rPr>
        <w:t xml:space="preserve"> Program</w:t>
      </w:r>
    </w:p>
    <w:p w14:paraId="2B296716" w14:textId="77777777" w:rsidR="0022186D" w:rsidRPr="00570C56" w:rsidRDefault="0022186D" w:rsidP="0022186D">
      <w:pPr>
        <w:pStyle w:val="NoSpacing"/>
        <w:rPr>
          <w:rFonts w:asciiTheme="minorHAnsi" w:hAnsiTheme="minorHAnsi"/>
        </w:rPr>
      </w:pPr>
    </w:p>
    <w:p w14:paraId="6E647927" w14:textId="77777777" w:rsidR="0022186D" w:rsidRPr="001F32EE" w:rsidRDefault="0022186D" w:rsidP="0022186D">
      <w:pPr>
        <w:pStyle w:val="NoSpacing"/>
      </w:pPr>
      <w:r w:rsidRPr="001F32EE">
        <w:rPr>
          <w:b/>
          <w:bCs/>
        </w:rPr>
        <w:t xml:space="preserve">Formatting </w:t>
      </w:r>
      <w:r>
        <w:rPr>
          <w:b/>
          <w:bCs/>
        </w:rPr>
        <w:t>t</w:t>
      </w:r>
      <w:r w:rsidRPr="001F32EE">
        <w:rPr>
          <w:b/>
          <w:bCs/>
        </w:rPr>
        <w:t>ips</w:t>
      </w:r>
    </w:p>
    <w:p w14:paraId="1F88B5EC" w14:textId="77777777" w:rsidR="0022186D" w:rsidRPr="001F32EE" w:rsidRDefault="0022186D">
      <w:pPr>
        <w:pStyle w:val="NoSpacing"/>
        <w:numPr>
          <w:ilvl w:val="0"/>
          <w:numId w:val="1"/>
        </w:numPr>
      </w:pPr>
      <w:r w:rsidRPr="001F32EE">
        <w:t xml:space="preserve">To remove the yellow highlighting: </w:t>
      </w:r>
      <w:r>
        <w:t>S</w:t>
      </w:r>
      <w:r w:rsidRPr="001F32EE">
        <w:t xml:space="preserve">elect the highlighted text, then click the </w:t>
      </w:r>
      <w:r w:rsidRPr="001F32EE">
        <w:rPr>
          <w:b/>
          <w:bCs/>
        </w:rPr>
        <w:t>highlighter icon</w:t>
      </w:r>
      <w:r w:rsidRPr="001F32EE">
        <w:t> in the Font menu.</w:t>
      </w:r>
    </w:p>
    <w:p w14:paraId="5AB7CFD0" w14:textId="77777777" w:rsidR="0022186D" w:rsidRPr="001F32EE" w:rsidRDefault="0022186D">
      <w:pPr>
        <w:pStyle w:val="NoSpacing"/>
        <w:numPr>
          <w:ilvl w:val="0"/>
          <w:numId w:val="1"/>
        </w:numPr>
      </w:pPr>
      <w:r w:rsidRPr="001F32EE">
        <w:t xml:space="preserve">To change the red font to black: </w:t>
      </w:r>
      <w:r>
        <w:t>S</w:t>
      </w:r>
      <w:r w:rsidRPr="001F32EE">
        <w:t xml:space="preserve">elect the text and click the </w:t>
      </w:r>
      <w:r w:rsidRPr="001F32EE">
        <w:rPr>
          <w:b/>
          <w:bCs/>
        </w:rPr>
        <w:t>font color icon</w:t>
      </w:r>
      <w:r w:rsidRPr="001F32EE">
        <w:t>.</w:t>
      </w:r>
      <w:r>
        <w:br/>
      </w:r>
    </w:p>
    <w:p w14:paraId="58AC376D" w14:textId="77777777" w:rsidR="0022186D" w:rsidRPr="00570C56" w:rsidRDefault="0022186D" w:rsidP="0022186D">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59264" behindDoc="1" locked="0" layoutInCell="1" allowOverlap="1" wp14:anchorId="5298BB9B" wp14:editId="61435EC3">
            <wp:simplePos x="0" y="0"/>
            <wp:positionH relativeFrom="column">
              <wp:posOffset>1710267</wp:posOffset>
            </wp:positionH>
            <wp:positionV relativeFrom="paragraph">
              <wp:posOffset>92922</wp:posOffset>
            </wp:positionV>
            <wp:extent cx="3127248" cy="2112264"/>
            <wp:effectExtent l="0" t="0" r="0" b="0"/>
            <wp:wrapNone/>
            <wp:docPr id="1522895458" name="Picture 1"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D73AC5" w14:textId="77777777" w:rsidR="0022186D" w:rsidRPr="00570C56" w:rsidRDefault="0022186D" w:rsidP="0022186D">
      <w:pPr>
        <w:pStyle w:val="NoSpacing"/>
        <w:rPr>
          <w:rFonts w:asciiTheme="minorHAnsi" w:hAnsiTheme="minorHAnsi"/>
          <w:sz w:val="28"/>
          <w:szCs w:val="28"/>
        </w:rPr>
      </w:pPr>
    </w:p>
    <w:p w14:paraId="18F6802B" w14:textId="77777777" w:rsidR="0022186D" w:rsidRPr="00570C56" w:rsidRDefault="0022186D" w:rsidP="0022186D">
      <w:pPr>
        <w:pStyle w:val="NoSpacing"/>
        <w:rPr>
          <w:rFonts w:asciiTheme="minorHAnsi" w:hAnsiTheme="minorHAnsi"/>
          <w:sz w:val="28"/>
          <w:szCs w:val="28"/>
        </w:rPr>
      </w:pPr>
    </w:p>
    <w:p w14:paraId="439FBAFA" w14:textId="77777777" w:rsidR="0022186D" w:rsidRDefault="0022186D" w:rsidP="0022186D">
      <w:pPr>
        <w:pStyle w:val="NoSpacing"/>
        <w:rPr>
          <w:rFonts w:asciiTheme="minorHAnsi" w:hAnsiTheme="minorHAnsi"/>
        </w:rPr>
      </w:pPr>
    </w:p>
    <w:p w14:paraId="61D4DBFD" w14:textId="77777777" w:rsidR="0022186D" w:rsidRDefault="0022186D" w:rsidP="0022186D">
      <w:pPr>
        <w:pStyle w:val="NoSpacing"/>
        <w:rPr>
          <w:rFonts w:asciiTheme="minorHAnsi" w:hAnsiTheme="minorHAnsi"/>
        </w:rPr>
      </w:pPr>
    </w:p>
    <w:p w14:paraId="3E086A94" w14:textId="77777777" w:rsidR="0022186D" w:rsidRDefault="0022186D" w:rsidP="0022186D">
      <w:pPr>
        <w:pStyle w:val="NoSpacing"/>
        <w:rPr>
          <w:rFonts w:asciiTheme="minorHAnsi" w:hAnsiTheme="minorHAnsi"/>
        </w:rPr>
      </w:pPr>
    </w:p>
    <w:p w14:paraId="63ED784B" w14:textId="77777777" w:rsidR="0022186D" w:rsidRDefault="0022186D" w:rsidP="0022186D">
      <w:pPr>
        <w:pStyle w:val="NoSpacing"/>
        <w:rPr>
          <w:rFonts w:asciiTheme="minorHAnsi" w:hAnsiTheme="minorHAnsi"/>
        </w:rPr>
      </w:pPr>
    </w:p>
    <w:p w14:paraId="282CCEDB" w14:textId="77777777" w:rsidR="0022186D" w:rsidRDefault="0022186D" w:rsidP="0022186D">
      <w:pPr>
        <w:pStyle w:val="NoSpacing"/>
        <w:rPr>
          <w:rFonts w:asciiTheme="minorHAnsi" w:hAnsiTheme="minorHAnsi"/>
        </w:rPr>
      </w:pPr>
    </w:p>
    <w:p w14:paraId="5A0879D4" w14:textId="77777777" w:rsidR="0022186D" w:rsidRDefault="0022186D" w:rsidP="0022186D">
      <w:pPr>
        <w:pStyle w:val="NoSpacing"/>
        <w:rPr>
          <w:rFonts w:asciiTheme="minorHAnsi" w:hAnsiTheme="minorHAnsi"/>
        </w:rPr>
      </w:pPr>
    </w:p>
    <w:p w14:paraId="1236A4CB" w14:textId="77777777" w:rsidR="0022186D" w:rsidRDefault="0022186D" w:rsidP="0022186D">
      <w:pPr>
        <w:pStyle w:val="NoSpacing"/>
        <w:rPr>
          <w:rFonts w:asciiTheme="minorHAnsi" w:hAnsiTheme="minorHAnsi"/>
        </w:rPr>
      </w:pPr>
    </w:p>
    <w:p w14:paraId="555CAD00" w14:textId="77777777" w:rsidR="0022186D" w:rsidRDefault="0022186D" w:rsidP="0022186D"/>
    <w:p w14:paraId="5F65CE1C" w14:textId="77777777" w:rsidR="0022186D" w:rsidRDefault="0022186D" w:rsidP="0022186D"/>
    <w:p w14:paraId="5FA104B3" w14:textId="77777777" w:rsidR="0022186D" w:rsidRDefault="0022186D" w:rsidP="0022186D">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3F3E42E2" w14:textId="77777777" w:rsidR="0022186D" w:rsidRDefault="0022186D" w:rsidP="0022186D">
      <w:pPr>
        <w:pStyle w:val="FootnoteText"/>
      </w:pPr>
      <w:r w:rsidRPr="005C1335">
        <w:rPr>
          <w:b/>
          <w:bCs/>
        </w:rPr>
        <w:t>Disclaimer</w:t>
      </w:r>
      <w:r w:rsidRPr="005C1335">
        <w:t>. This sample safety program template cannot be used as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bookmarkEnd w:id="0"/>
    <w:p w14:paraId="7E36A1AB" w14:textId="77777777" w:rsidR="00B21693" w:rsidRPr="00B21693" w:rsidRDefault="00B21693" w:rsidP="00B21693">
      <w:pPr>
        <w:spacing w:after="0" w:line="240" w:lineRule="auto"/>
        <w:jc w:val="center"/>
        <w:rPr>
          <w:rFonts w:eastAsia="Calibri" w:cs="Times New Roman"/>
          <w:b/>
          <w:sz w:val="28"/>
          <w:szCs w:val="28"/>
        </w:rPr>
      </w:pPr>
      <w:r w:rsidRPr="00B21693">
        <w:rPr>
          <w:rFonts w:eastAsia="Calibri" w:cs="Times New Roman"/>
          <w:b/>
          <w:sz w:val="28"/>
          <w:szCs w:val="28"/>
          <w:highlight w:val="yellow"/>
        </w:rPr>
        <w:lastRenderedPageBreak/>
        <w:t>Generic</w:t>
      </w:r>
      <w:r w:rsidRPr="00B21693">
        <w:rPr>
          <w:rFonts w:eastAsia="Calibri" w:cs="Times New Roman"/>
          <w:b/>
          <w:sz w:val="28"/>
          <w:szCs w:val="28"/>
        </w:rPr>
        <w:t xml:space="preserve"> organization</w:t>
      </w:r>
    </w:p>
    <w:p w14:paraId="10E51BFA" w14:textId="77777777" w:rsidR="00B21693" w:rsidRPr="00B21693" w:rsidRDefault="00B21693" w:rsidP="00B21693">
      <w:pPr>
        <w:spacing w:after="0" w:line="240" w:lineRule="auto"/>
        <w:jc w:val="center"/>
        <w:rPr>
          <w:rFonts w:eastAsia="Calibri" w:cs="Times New Roman"/>
          <w:b/>
          <w:sz w:val="28"/>
          <w:szCs w:val="28"/>
        </w:rPr>
      </w:pPr>
      <w:r w:rsidRPr="00B21693">
        <w:rPr>
          <w:rFonts w:eastAsia="Calibri" w:cs="Times New Roman"/>
          <w:b/>
          <w:sz w:val="28"/>
          <w:szCs w:val="28"/>
        </w:rPr>
        <w:t>Hazard Communication Program</w:t>
      </w:r>
    </w:p>
    <w:p w14:paraId="406F0D3A" w14:textId="77777777" w:rsidR="00B21693" w:rsidRPr="00B21693" w:rsidRDefault="00B21693" w:rsidP="00B21693">
      <w:pPr>
        <w:pBdr>
          <w:bottom w:val="single" w:sz="12" w:space="1" w:color="auto"/>
        </w:pBdr>
        <w:rPr>
          <w:rFonts w:eastAsia="Calibri" w:cs="Times New Roman"/>
          <w:b/>
          <w:sz w:val="28"/>
          <w:szCs w:val="28"/>
        </w:rPr>
      </w:pPr>
      <w:r w:rsidRPr="00B21693">
        <w:rPr>
          <w:rFonts w:eastAsia="Calibri" w:cs="Times New Roman"/>
          <w:b/>
          <w:sz w:val="28"/>
          <w:szCs w:val="28"/>
        </w:rPr>
        <w:t>Purpose</w:t>
      </w:r>
    </w:p>
    <w:p w14:paraId="7F5B47E1" w14:textId="77777777" w:rsidR="00B21693" w:rsidRPr="00B21693" w:rsidRDefault="00B21693" w:rsidP="00B21693">
      <w:pPr>
        <w:spacing w:after="0"/>
        <w:rPr>
          <w:rFonts w:eastAsia="Calibri" w:cs="Arial"/>
        </w:rPr>
      </w:pPr>
      <w:r w:rsidRPr="00B21693">
        <w:rPr>
          <w:rFonts w:eastAsia="Calibri" w:cs="Times New Roman"/>
          <w:b/>
          <w:bCs/>
          <w:highlight w:val="yellow"/>
        </w:rPr>
        <w:t>Generic</w:t>
      </w:r>
      <w:r w:rsidRPr="00B21693">
        <w:rPr>
          <w:rFonts w:eastAsia="Calibri" w:cs="Times New Roman"/>
        </w:rPr>
        <w:t xml:space="preserve"> organization </w:t>
      </w:r>
      <w:r w:rsidRPr="00B21693">
        <w:rPr>
          <w:rFonts w:eastAsia="Calibri" w:cs="Times New Roman"/>
          <w:snapToGrid w:val="0"/>
        </w:rPr>
        <w:t>is committed to preventing chemical exposures that may result in injury and/or illness. The purpose of this program is t</w:t>
      </w:r>
      <w:r w:rsidRPr="00B21693">
        <w:rPr>
          <w:rFonts w:eastAsia="Calibri" w:cs="Times New Roman"/>
        </w:rPr>
        <w:t xml:space="preserve">o make sure that all affected employees understand the dangers of all known hazardous chemicals used by </w:t>
      </w:r>
      <w:r w:rsidRPr="00B21693">
        <w:rPr>
          <w:rFonts w:eastAsia="Calibri" w:cs="Times New Roman"/>
          <w:b/>
          <w:bCs/>
          <w:snapToGrid w:val="0"/>
          <w:highlight w:val="yellow"/>
        </w:rPr>
        <w:t>Generic</w:t>
      </w:r>
      <w:r w:rsidRPr="00B21693">
        <w:rPr>
          <w:rFonts w:eastAsia="Calibri" w:cs="Times New Roman"/>
          <w:snapToGrid w:val="0"/>
        </w:rPr>
        <w:t xml:space="preserve"> organization,</w:t>
      </w:r>
      <w:r w:rsidRPr="00B21693">
        <w:rPr>
          <w:rFonts w:eastAsia="Calibri" w:cs="Arial"/>
          <w:sz w:val="24"/>
          <w:szCs w:val="24"/>
        </w:rPr>
        <w:t xml:space="preserve"> </w:t>
      </w:r>
      <w:r w:rsidRPr="00B21693">
        <w:rPr>
          <w:rFonts w:eastAsia="Calibri" w:cs="Arial"/>
        </w:rPr>
        <w:t xml:space="preserve">and to protect company employees who may </w:t>
      </w:r>
      <w:proofErr w:type="gramStart"/>
      <w:r w:rsidRPr="00B21693">
        <w:rPr>
          <w:rFonts w:eastAsia="Calibri" w:cs="Arial"/>
        </w:rPr>
        <w:t>come in contact with</w:t>
      </w:r>
      <w:proofErr w:type="gramEnd"/>
      <w:r w:rsidRPr="00B21693">
        <w:rPr>
          <w:rFonts w:eastAsia="Calibri" w:cs="Arial"/>
        </w:rPr>
        <w:t xml:space="preserve"> hazardous chemicals while performing their job duties.</w:t>
      </w:r>
    </w:p>
    <w:p w14:paraId="6BE16C76" w14:textId="77777777" w:rsidR="00B21693" w:rsidRPr="00B21693" w:rsidRDefault="00B21693" w:rsidP="00B21693">
      <w:pPr>
        <w:suppressAutoHyphens/>
        <w:spacing w:after="0"/>
        <w:rPr>
          <w:rFonts w:eastAsia="Calibri" w:cs="Times New Roman"/>
          <w:spacing w:val="-3"/>
        </w:rPr>
      </w:pPr>
    </w:p>
    <w:p w14:paraId="420AD018" w14:textId="77777777" w:rsidR="00B21693" w:rsidRPr="00B21693" w:rsidRDefault="00B21693" w:rsidP="00B21693">
      <w:pPr>
        <w:pBdr>
          <w:bottom w:val="single" w:sz="12" w:space="1" w:color="auto"/>
        </w:pBdr>
        <w:spacing w:after="0"/>
        <w:rPr>
          <w:rFonts w:eastAsia="Calibri" w:cs="Times New Roman"/>
          <w:b/>
          <w:sz w:val="28"/>
          <w:szCs w:val="28"/>
        </w:rPr>
      </w:pPr>
      <w:r w:rsidRPr="00B21693">
        <w:rPr>
          <w:rFonts w:eastAsia="Calibri" w:cs="Times New Roman"/>
          <w:b/>
          <w:sz w:val="28"/>
          <w:szCs w:val="28"/>
        </w:rPr>
        <w:t>Scope</w:t>
      </w:r>
    </w:p>
    <w:p w14:paraId="33DE11D8" w14:textId="77777777" w:rsidR="00B21693" w:rsidRPr="00B21693" w:rsidRDefault="00B21693" w:rsidP="00B21693">
      <w:pPr>
        <w:suppressAutoHyphens/>
        <w:spacing w:after="0"/>
        <w:rPr>
          <w:rFonts w:eastAsia="Calibri" w:cs="Times New Roman"/>
          <w:spacing w:val="-3"/>
        </w:rPr>
      </w:pPr>
    </w:p>
    <w:p w14:paraId="695F5F3D" w14:textId="77777777" w:rsidR="00B21693" w:rsidRPr="00B21693" w:rsidRDefault="00B21693" w:rsidP="00B21693">
      <w:pPr>
        <w:suppressAutoHyphens/>
        <w:spacing w:after="0"/>
        <w:rPr>
          <w:rFonts w:eastAsia="Calibri" w:cs="Arial"/>
        </w:rPr>
      </w:pPr>
      <w:r w:rsidRPr="00B21693">
        <w:rPr>
          <w:rFonts w:eastAsia="Calibri" w:cs="Times New Roman"/>
          <w:b/>
          <w:bCs/>
          <w:highlight w:val="yellow"/>
        </w:rPr>
        <w:t>Generic</w:t>
      </w:r>
      <w:r w:rsidRPr="00B21693">
        <w:rPr>
          <w:rFonts w:eastAsia="Calibri" w:cs="Times New Roman"/>
        </w:rPr>
        <w:t xml:space="preserve"> organization strives </w:t>
      </w:r>
      <w:r w:rsidRPr="00B21693">
        <w:rPr>
          <w:rFonts w:eastAsia="Calibri" w:cs="Times New Roman"/>
          <w:spacing w:val="-3"/>
        </w:rPr>
        <w:t xml:space="preserve">to provide all employees and on-site contractors with a safe and healthy workplace. This Hazard Communication Program is integrated into our company’s written safety and health </w:t>
      </w:r>
      <w:proofErr w:type="gramStart"/>
      <w:r w:rsidRPr="00B21693">
        <w:rPr>
          <w:rFonts w:eastAsia="Calibri" w:cs="Times New Roman"/>
          <w:spacing w:val="-3"/>
        </w:rPr>
        <w:t>program, and</w:t>
      </w:r>
      <w:proofErr w:type="gramEnd"/>
      <w:r w:rsidRPr="00B21693">
        <w:rPr>
          <w:rFonts w:eastAsia="Calibri" w:cs="Times New Roman"/>
          <w:spacing w:val="-3"/>
        </w:rPr>
        <w:t xml:space="preserve"> is a collaborative effort that includes all employees. </w:t>
      </w:r>
      <w:r w:rsidRPr="00B21693">
        <w:rPr>
          <w:rFonts w:eastAsia="Calibri" w:cs="Arial"/>
        </w:rPr>
        <w:t xml:space="preserve">This safety program affects all company employees who may </w:t>
      </w:r>
      <w:proofErr w:type="gramStart"/>
      <w:r w:rsidRPr="00B21693">
        <w:rPr>
          <w:rFonts w:eastAsia="Calibri" w:cs="Arial"/>
        </w:rPr>
        <w:t>come in contact with</w:t>
      </w:r>
      <w:proofErr w:type="gramEnd"/>
      <w:r w:rsidRPr="00B21693">
        <w:rPr>
          <w:rFonts w:eastAsia="Calibri" w:cs="Arial"/>
        </w:rPr>
        <w:t xml:space="preserve"> hazardous chemicals while performing their job duties. </w:t>
      </w:r>
      <w:r w:rsidRPr="00B21693">
        <w:rPr>
          <w:rFonts w:eastAsia="Calibri" w:cs="Times New Roman"/>
          <w:spacing w:val="-3"/>
        </w:rPr>
        <w:t>Any deviations from this program must be immediately brought to the attention of the Program Administrator.</w:t>
      </w:r>
    </w:p>
    <w:p w14:paraId="0AD583DA" w14:textId="77777777" w:rsidR="00B21693" w:rsidRPr="00B21693" w:rsidRDefault="00B21693" w:rsidP="00B21693">
      <w:pPr>
        <w:spacing w:after="0"/>
        <w:rPr>
          <w:rFonts w:eastAsia="Calibri" w:cs="Arial"/>
        </w:rPr>
      </w:pPr>
    </w:p>
    <w:p w14:paraId="3C2FE9C2" w14:textId="77777777" w:rsidR="00B21693" w:rsidRPr="00B21693" w:rsidRDefault="00B21693" w:rsidP="00B21693">
      <w:pPr>
        <w:spacing w:after="0"/>
        <w:rPr>
          <w:rFonts w:eastAsia="Calibri" w:cs="Arial"/>
        </w:rPr>
      </w:pPr>
      <w:r w:rsidRPr="00B21693">
        <w:rPr>
          <w:rFonts w:eastAsia="Calibri" w:cs="Arial"/>
        </w:rPr>
        <w:t>Exclusions from this program:</w:t>
      </w:r>
    </w:p>
    <w:p w14:paraId="15278DB9" w14:textId="77777777" w:rsidR="00B21693" w:rsidRPr="00B21693" w:rsidRDefault="00B21693" w:rsidP="00B21693">
      <w:pPr>
        <w:numPr>
          <w:ilvl w:val="0"/>
          <w:numId w:val="7"/>
        </w:numPr>
        <w:spacing w:before="180" w:after="0" w:line="240" w:lineRule="exact"/>
        <w:rPr>
          <w:rFonts w:eastAsia="Calibri" w:cs="Arial"/>
        </w:rPr>
      </w:pPr>
      <w:r w:rsidRPr="00B21693">
        <w:rPr>
          <w:rFonts w:eastAsia="Calibri" w:cs="Arial"/>
        </w:rPr>
        <w:t>Foods, drugs, cosmetics or tobacco products intended for personal consumption by the employees while in the workplace</w:t>
      </w:r>
    </w:p>
    <w:p w14:paraId="2974A84F" w14:textId="77777777" w:rsidR="00B21693" w:rsidRPr="00B21693" w:rsidRDefault="00B21693" w:rsidP="00B21693">
      <w:pPr>
        <w:numPr>
          <w:ilvl w:val="0"/>
          <w:numId w:val="7"/>
        </w:numPr>
        <w:spacing w:before="180" w:after="0" w:line="240" w:lineRule="exact"/>
        <w:rPr>
          <w:rFonts w:eastAsia="Calibri" w:cs="Arial"/>
        </w:rPr>
      </w:pPr>
      <w:r w:rsidRPr="00B21693">
        <w:rPr>
          <w:rFonts w:eastAsia="Calibri" w:cs="Arial"/>
        </w:rPr>
        <w:t xml:space="preserve">Any consumer products or food packaged for distribution to (and intended for use by) the </w:t>
      </w:r>
      <w:proofErr w:type="gramStart"/>
      <w:r w:rsidRPr="00B21693">
        <w:rPr>
          <w:rFonts w:eastAsia="Calibri" w:cs="Arial"/>
        </w:rPr>
        <w:t>general public</w:t>
      </w:r>
      <w:proofErr w:type="gramEnd"/>
    </w:p>
    <w:p w14:paraId="7B6997B7" w14:textId="77777777" w:rsidR="00B21693" w:rsidRPr="00B21693" w:rsidRDefault="00B21693" w:rsidP="00B21693">
      <w:pPr>
        <w:pBdr>
          <w:bottom w:val="single" w:sz="12" w:space="5" w:color="auto"/>
        </w:pBdr>
        <w:rPr>
          <w:rFonts w:eastAsia="Calibri" w:cs="Times New Roman"/>
          <w:b/>
          <w:sz w:val="28"/>
          <w:szCs w:val="28"/>
        </w:rPr>
      </w:pPr>
    </w:p>
    <w:p w14:paraId="1CEE5074" w14:textId="77777777" w:rsidR="00B21693" w:rsidRPr="00B21693" w:rsidRDefault="00B21693" w:rsidP="00B21693">
      <w:pPr>
        <w:pBdr>
          <w:bottom w:val="single" w:sz="12" w:space="5" w:color="auto"/>
        </w:pBdr>
        <w:rPr>
          <w:rFonts w:eastAsia="Calibri" w:cs="Times New Roman"/>
          <w:b/>
          <w:sz w:val="28"/>
          <w:szCs w:val="28"/>
        </w:rPr>
      </w:pPr>
      <w:r w:rsidRPr="00B21693">
        <w:rPr>
          <w:rFonts w:eastAsia="Calibri" w:cs="Times New Roman"/>
          <w:b/>
          <w:sz w:val="28"/>
          <w:szCs w:val="28"/>
        </w:rPr>
        <w:t>Program Responsibilities</w:t>
      </w:r>
    </w:p>
    <w:p w14:paraId="7D91271D" w14:textId="77777777" w:rsidR="00B21693" w:rsidRPr="00B21693" w:rsidRDefault="00B21693" w:rsidP="00B21693">
      <w:pPr>
        <w:suppressAutoHyphens/>
        <w:spacing w:line="240" w:lineRule="auto"/>
        <w:rPr>
          <w:rFonts w:eastAsia="Calibri" w:cs="Times New Roman"/>
        </w:rPr>
      </w:pPr>
      <w:r w:rsidRPr="00B21693">
        <w:rPr>
          <w:rFonts w:eastAsia="Calibri" w:cs="Times New Roman"/>
          <w:b/>
          <w:spacing w:val="-3"/>
        </w:rPr>
        <w:t xml:space="preserve">Management. </w:t>
      </w:r>
      <w:r w:rsidRPr="00B21693">
        <w:rPr>
          <w:rFonts w:eastAsia="Calibri" w:cs="Times New Roman"/>
        </w:rPr>
        <w:t xml:space="preserve">The management of </w:t>
      </w:r>
      <w:r w:rsidRPr="00B21693">
        <w:rPr>
          <w:rFonts w:eastAsia="Calibri" w:cs="Times New Roman"/>
          <w:b/>
          <w:bCs/>
          <w:highlight w:val="yellow"/>
        </w:rPr>
        <w:t>Generic</w:t>
      </w:r>
      <w:r w:rsidRPr="00B21693">
        <w:rPr>
          <w:rFonts w:eastAsia="Calibri" w:cs="Times New Roman"/>
          <w:b/>
          <w:bCs/>
        </w:rPr>
        <w:t xml:space="preserve"> </w:t>
      </w:r>
      <w:r w:rsidRPr="00B21693">
        <w:rPr>
          <w:rFonts w:eastAsia="Calibri" w:cs="Times New Roman"/>
        </w:rPr>
        <w:t>organization understands the importance of informing employees of the chemical hazards in the workplace. Management supports the efforts of the Program Administrator by pledging financial and leadership support for the program. Management will regularly communicate with employees about the program.</w:t>
      </w:r>
    </w:p>
    <w:p w14:paraId="44966D7C" w14:textId="77777777" w:rsidR="00B21693" w:rsidRPr="00B21693" w:rsidRDefault="00B21693" w:rsidP="00B21693">
      <w:pPr>
        <w:suppressAutoHyphens/>
        <w:spacing w:line="240" w:lineRule="auto"/>
        <w:rPr>
          <w:rFonts w:eastAsia="Calibri" w:cs="Times New Roman"/>
          <w:spacing w:val="-3"/>
        </w:rPr>
      </w:pPr>
      <w:r w:rsidRPr="00B21693">
        <w:rPr>
          <w:rFonts w:eastAsia="Calibri" w:cs="Times New Roman"/>
          <w:b/>
          <w:spacing w:val="-3"/>
        </w:rPr>
        <w:t xml:space="preserve">Hazard Communication Program Administrator. </w:t>
      </w:r>
      <w:r w:rsidRPr="00B21693">
        <w:rPr>
          <w:rFonts w:eastAsia="Calibri" w:cs="Times New Roman"/>
          <w:spacing w:val="-3"/>
        </w:rPr>
        <w:t xml:space="preserve">The Program Administrator is </w:t>
      </w:r>
      <w:r w:rsidRPr="00B21693">
        <w:rPr>
          <w:rFonts w:eastAsia="Calibri" w:cs="Times New Roman"/>
          <w:b/>
          <w:bCs/>
          <w:spacing w:val="-3"/>
          <w:highlight w:val="yellow"/>
        </w:rPr>
        <w:t>Unknown Person</w:t>
      </w:r>
      <w:r w:rsidRPr="00B21693">
        <w:rPr>
          <w:rFonts w:eastAsia="Calibri" w:cs="Times New Roman"/>
          <w:spacing w:val="-3"/>
        </w:rPr>
        <w:t xml:space="preserve"> and is responsible for the program’s implementation, management and recordkeeping requirements. The Program Administrator will report directly to upper management and be responsible for this policy and program. </w:t>
      </w:r>
      <w:proofErr w:type="gramStart"/>
      <w:r w:rsidRPr="00B21693">
        <w:rPr>
          <w:rFonts w:eastAsia="Calibri" w:cs="Times New Roman"/>
          <w:spacing w:val="-3"/>
        </w:rPr>
        <w:t>All safety data sheet (</w:t>
      </w:r>
      <w:proofErr w:type="spellStart"/>
      <w:r w:rsidRPr="00B21693">
        <w:rPr>
          <w:rFonts w:eastAsia="Calibri" w:cs="Times New Roman"/>
          <w:spacing w:val="-3"/>
        </w:rPr>
        <w:t>SDS</w:t>
      </w:r>
      <w:proofErr w:type="spellEnd"/>
      <w:r w:rsidRPr="00B21693">
        <w:rPr>
          <w:rFonts w:eastAsia="Calibri" w:cs="Times New Roman"/>
          <w:spacing w:val="-3"/>
        </w:rPr>
        <w:t>) evaluations,</w:t>
      </w:r>
      <w:proofErr w:type="gramEnd"/>
      <w:r w:rsidRPr="00B21693">
        <w:rPr>
          <w:rFonts w:eastAsia="Calibri" w:cs="Times New Roman"/>
          <w:spacing w:val="-3"/>
        </w:rPr>
        <w:t xml:space="preserve"> implemented control measures for chemical handling, PPE requirements and training will be coordinated under the direction of the Program Administrator in collaboration with management. The Program Administrator will monitor the results of the program to determine if additional areas of focus are needed. The Program Administrator will also:</w:t>
      </w:r>
    </w:p>
    <w:p w14:paraId="59F301E4" w14:textId="77777777" w:rsidR="00B21693" w:rsidRPr="00B21693" w:rsidRDefault="00B21693" w:rsidP="00B21693">
      <w:pPr>
        <w:numPr>
          <w:ilvl w:val="0"/>
          <w:numId w:val="10"/>
        </w:numPr>
        <w:suppressAutoHyphens/>
        <w:spacing w:line="240" w:lineRule="auto"/>
        <w:contextualSpacing/>
        <w:rPr>
          <w:rFonts w:eastAsia="Calibri" w:cs="Times New Roman"/>
          <w:spacing w:val="-3"/>
        </w:rPr>
      </w:pPr>
      <w:r w:rsidRPr="00B21693">
        <w:rPr>
          <w:rFonts w:eastAsia="Calibri" w:cs="Times New Roman"/>
          <w:spacing w:val="-3"/>
        </w:rPr>
        <w:t>Develop a list of all hazardous chemicals in the workplace</w:t>
      </w:r>
    </w:p>
    <w:p w14:paraId="5A9C6B7B" w14:textId="77777777" w:rsidR="00B21693" w:rsidRPr="00B21693" w:rsidRDefault="00B21693" w:rsidP="00B21693">
      <w:pPr>
        <w:numPr>
          <w:ilvl w:val="0"/>
          <w:numId w:val="10"/>
        </w:numPr>
        <w:suppressAutoHyphens/>
        <w:spacing w:line="240" w:lineRule="auto"/>
        <w:contextualSpacing/>
        <w:rPr>
          <w:rFonts w:eastAsia="Calibri" w:cs="Times New Roman"/>
          <w:spacing w:val="-3"/>
        </w:rPr>
      </w:pPr>
      <w:r w:rsidRPr="00B21693">
        <w:rPr>
          <w:rFonts w:eastAsia="Calibri" w:cs="Times New Roman"/>
          <w:spacing w:val="-3"/>
        </w:rPr>
        <w:t xml:space="preserve">Obtain </w:t>
      </w:r>
      <w:proofErr w:type="spellStart"/>
      <w:r w:rsidRPr="00B21693">
        <w:rPr>
          <w:rFonts w:eastAsia="Calibri" w:cs="Times New Roman"/>
          <w:spacing w:val="-3"/>
        </w:rPr>
        <w:t>SDS</w:t>
      </w:r>
      <w:proofErr w:type="spellEnd"/>
      <w:r w:rsidRPr="00B21693">
        <w:rPr>
          <w:rFonts w:eastAsia="Calibri" w:cs="Times New Roman"/>
          <w:spacing w:val="-3"/>
        </w:rPr>
        <w:t xml:space="preserve"> for all hazardous chemicals on-site (sample found in </w:t>
      </w:r>
      <w:r w:rsidRPr="00B21693">
        <w:rPr>
          <w:rFonts w:eastAsia="Calibri" w:cs="Times New Roman"/>
          <w:b/>
          <w:spacing w:val="-3"/>
        </w:rPr>
        <w:t>Appendix A</w:t>
      </w:r>
      <w:r w:rsidRPr="00B21693">
        <w:rPr>
          <w:rFonts w:eastAsia="Calibri" w:cs="Times New Roman"/>
          <w:spacing w:val="-3"/>
        </w:rPr>
        <w:t>)</w:t>
      </w:r>
    </w:p>
    <w:p w14:paraId="3DD43DDA" w14:textId="77777777" w:rsidR="00B21693" w:rsidRPr="00B21693" w:rsidRDefault="00B21693" w:rsidP="00B21693">
      <w:pPr>
        <w:numPr>
          <w:ilvl w:val="0"/>
          <w:numId w:val="10"/>
        </w:numPr>
        <w:suppressAutoHyphens/>
        <w:spacing w:line="240" w:lineRule="auto"/>
        <w:contextualSpacing/>
        <w:rPr>
          <w:rFonts w:eastAsia="Calibri" w:cs="Times New Roman"/>
          <w:spacing w:val="-3"/>
        </w:rPr>
      </w:pPr>
      <w:r w:rsidRPr="00B21693">
        <w:rPr>
          <w:rFonts w:eastAsia="Calibri" w:cs="Times New Roman"/>
          <w:spacing w:val="-3"/>
        </w:rPr>
        <w:t xml:space="preserve">Complete a chemical hazard assessment for all hazardous chemicals </w:t>
      </w:r>
    </w:p>
    <w:p w14:paraId="1255AAD1" w14:textId="77777777" w:rsidR="00B21693" w:rsidRPr="00B21693" w:rsidRDefault="00B21693" w:rsidP="00B21693">
      <w:pPr>
        <w:numPr>
          <w:ilvl w:val="0"/>
          <w:numId w:val="10"/>
        </w:numPr>
        <w:suppressAutoHyphens/>
        <w:spacing w:line="240" w:lineRule="auto"/>
        <w:contextualSpacing/>
        <w:rPr>
          <w:rFonts w:eastAsia="Calibri" w:cs="Times New Roman"/>
          <w:spacing w:val="-3"/>
        </w:rPr>
      </w:pPr>
      <w:r w:rsidRPr="00B21693">
        <w:rPr>
          <w:rFonts w:eastAsia="Calibri" w:cs="Times New Roman"/>
          <w:spacing w:val="-3"/>
        </w:rPr>
        <w:t>Determine the appropriate PPE for all work tasks involving chemicals</w:t>
      </w:r>
    </w:p>
    <w:p w14:paraId="7B86C680" w14:textId="77777777" w:rsidR="00B21693" w:rsidRPr="00B21693" w:rsidRDefault="00B21693" w:rsidP="00B21693">
      <w:pPr>
        <w:numPr>
          <w:ilvl w:val="0"/>
          <w:numId w:val="10"/>
        </w:numPr>
        <w:suppressAutoHyphens/>
        <w:spacing w:line="240" w:lineRule="auto"/>
        <w:contextualSpacing/>
        <w:rPr>
          <w:rFonts w:eastAsia="Calibri" w:cs="Times New Roman"/>
          <w:spacing w:val="-3"/>
        </w:rPr>
      </w:pPr>
      <w:r w:rsidRPr="00B21693">
        <w:rPr>
          <w:rFonts w:eastAsia="Calibri" w:cs="Times New Roman"/>
          <w:spacing w:val="-3"/>
        </w:rPr>
        <w:t xml:space="preserve">Obtain and review </w:t>
      </w:r>
      <w:proofErr w:type="spellStart"/>
      <w:r w:rsidRPr="00B21693">
        <w:rPr>
          <w:rFonts w:eastAsia="Calibri" w:cs="Times New Roman"/>
          <w:spacing w:val="-3"/>
        </w:rPr>
        <w:t>SDS</w:t>
      </w:r>
      <w:proofErr w:type="spellEnd"/>
      <w:r w:rsidRPr="00B21693">
        <w:rPr>
          <w:rFonts w:eastAsia="Calibri" w:cs="Times New Roman"/>
          <w:spacing w:val="-3"/>
        </w:rPr>
        <w:t xml:space="preserve"> for new chemicals prior to using the chemical</w:t>
      </w:r>
    </w:p>
    <w:p w14:paraId="7C7A0DA3" w14:textId="77777777" w:rsidR="00B21693" w:rsidRPr="00B21693" w:rsidRDefault="00B21693" w:rsidP="00B21693">
      <w:pPr>
        <w:numPr>
          <w:ilvl w:val="0"/>
          <w:numId w:val="10"/>
        </w:numPr>
        <w:suppressAutoHyphens/>
        <w:spacing w:line="240" w:lineRule="auto"/>
        <w:contextualSpacing/>
        <w:rPr>
          <w:rFonts w:eastAsia="Calibri" w:cs="Times New Roman"/>
          <w:spacing w:val="-3"/>
        </w:rPr>
      </w:pPr>
      <w:r w:rsidRPr="00B21693">
        <w:rPr>
          <w:rFonts w:eastAsia="Calibri" w:cs="Times New Roman"/>
          <w:spacing w:val="-3"/>
        </w:rPr>
        <w:t xml:space="preserve">Identify where and how all </w:t>
      </w:r>
      <w:proofErr w:type="spellStart"/>
      <w:r w:rsidRPr="00B21693">
        <w:rPr>
          <w:rFonts w:eastAsia="Calibri" w:cs="Times New Roman"/>
          <w:spacing w:val="-3"/>
        </w:rPr>
        <w:t>SDS</w:t>
      </w:r>
      <w:proofErr w:type="spellEnd"/>
      <w:r w:rsidRPr="00B21693">
        <w:rPr>
          <w:rFonts w:eastAsia="Calibri" w:cs="Times New Roman"/>
          <w:spacing w:val="-3"/>
        </w:rPr>
        <w:t xml:space="preserve"> are stored </w:t>
      </w:r>
    </w:p>
    <w:p w14:paraId="716A3134" w14:textId="77777777" w:rsidR="00B21693" w:rsidRPr="00B21693" w:rsidRDefault="00B21693" w:rsidP="00B21693">
      <w:pPr>
        <w:numPr>
          <w:ilvl w:val="0"/>
          <w:numId w:val="10"/>
        </w:numPr>
        <w:suppressAutoHyphens/>
        <w:spacing w:line="240" w:lineRule="auto"/>
        <w:contextualSpacing/>
        <w:rPr>
          <w:rFonts w:eastAsia="Calibri" w:cs="Times New Roman"/>
          <w:spacing w:val="-3"/>
        </w:rPr>
      </w:pPr>
      <w:r w:rsidRPr="00B21693">
        <w:rPr>
          <w:rFonts w:eastAsia="Calibri" w:cs="Times New Roman"/>
          <w:spacing w:val="-3"/>
        </w:rPr>
        <w:lastRenderedPageBreak/>
        <w:t>Ensure annual training is performed and documented (</w:t>
      </w:r>
      <w:r w:rsidRPr="00B21693">
        <w:rPr>
          <w:rFonts w:eastAsia="Calibri" w:cs="Times New Roman"/>
          <w:b/>
          <w:spacing w:val="-3"/>
        </w:rPr>
        <w:t>Appendix B</w:t>
      </w:r>
      <w:r w:rsidRPr="00B21693">
        <w:rPr>
          <w:rFonts w:eastAsia="Calibri" w:cs="Times New Roman"/>
          <w:spacing w:val="-3"/>
        </w:rPr>
        <w:t>)</w:t>
      </w:r>
    </w:p>
    <w:p w14:paraId="11EE9600" w14:textId="77777777" w:rsidR="00B21693" w:rsidRPr="00B21693" w:rsidRDefault="00B21693" w:rsidP="00B21693">
      <w:pPr>
        <w:numPr>
          <w:ilvl w:val="0"/>
          <w:numId w:val="10"/>
        </w:numPr>
        <w:suppressAutoHyphens/>
        <w:spacing w:line="240" w:lineRule="auto"/>
        <w:contextualSpacing/>
        <w:rPr>
          <w:rFonts w:eastAsia="Calibri" w:cs="Times New Roman"/>
          <w:spacing w:val="-3"/>
        </w:rPr>
      </w:pPr>
      <w:r w:rsidRPr="00B21693">
        <w:rPr>
          <w:rFonts w:eastAsia="Calibri" w:cs="Times New Roman"/>
          <w:spacing w:val="-3"/>
        </w:rPr>
        <w:t>Verify that all contractors have a Hazard Communication Program</w:t>
      </w:r>
    </w:p>
    <w:p w14:paraId="08FD2617" w14:textId="77777777" w:rsidR="00B21693" w:rsidRPr="00B21693" w:rsidRDefault="00B21693" w:rsidP="00B21693">
      <w:pPr>
        <w:numPr>
          <w:ilvl w:val="0"/>
          <w:numId w:val="10"/>
        </w:numPr>
        <w:suppressAutoHyphens/>
        <w:spacing w:line="240" w:lineRule="auto"/>
        <w:contextualSpacing/>
        <w:rPr>
          <w:rFonts w:eastAsia="Calibri" w:cs="Times New Roman"/>
          <w:spacing w:val="-3"/>
        </w:rPr>
      </w:pPr>
      <w:r w:rsidRPr="00B21693">
        <w:rPr>
          <w:rFonts w:eastAsia="Calibri" w:cs="Times New Roman"/>
          <w:spacing w:val="-3"/>
        </w:rPr>
        <w:t>Provide contractors with the hazard communication information necessary to safely complete their tasks</w:t>
      </w:r>
    </w:p>
    <w:p w14:paraId="72AAFAA6" w14:textId="77777777" w:rsidR="00B21693" w:rsidRPr="00B21693" w:rsidRDefault="00B21693" w:rsidP="00B21693">
      <w:pPr>
        <w:numPr>
          <w:ilvl w:val="0"/>
          <w:numId w:val="10"/>
        </w:numPr>
        <w:suppressAutoHyphens/>
        <w:spacing w:line="240" w:lineRule="auto"/>
        <w:contextualSpacing/>
        <w:rPr>
          <w:rFonts w:eastAsia="Calibri" w:cs="Times New Roman"/>
          <w:spacing w:val="-3"/>
        </w:rPr>
      </w:pPr>
      <w:r w:rsidRPr="00B21693">
        <w:rPr>
          <w:rFonts w:eastAsia="Calibri" w:cs="Times New Roman"/>
          <w:spacing w:val="-3"/>
        </w:rPr>
        <w:t xml:space="preserve">Conduct an annual review of the Hazard Communication Program and document the </w:t>
      </w:r>
      <w:proofErr w:type="gramStart"/>
      <w:r w:rsidRPr="00B21693">
        <w:rPr>
          <w:rFonts w:eastAsia="Calibri" w:cs="Times New Roman"/>
          <w:spacing w:val="-3"/>
        </w:rPr>
        <w:t>review(</w:t>
      </w:r>
      <w:proofErr w:type="gramEnd"/>
      <w:r w:rsidRPr="00B21693">
        <w:rPr>
          <w:rFonts w:eastAsia="Calibri" w:cs="Times New Roman"/>
          <w:b/>
          <w:spacing w:val="-3"/>
        </w:rPr>
        <w:t>Appendix C)</w:t>
      </w:r>
    </w:p>
    <w:p w14:paraId="245E9849" w14:textId="77777777" w:rsidR="00B21693" w:rsidRPr="00B21693" w:rsidRDefault="00B21693" w:rsidP="00B21693">
      <w:pPr>
        <w:suppressAutoHyphens/>
        <w:spacing w:line="240" w:lineRule="auto"/>
        <w:rPr>
          <w:rFonts w:eastAsia="Calibri" w:cs="Times New Roman"/>
          <w:spacing w:val="-3"/>
        </w:rPr>
      </w:pPr>
      <w:r w:rsidRPr="00B21693">
        <w:rPr>
          <w:rFonts w:eastAsia="Calibri" w:cs="Times New Roman"/>
          <w:b/>
          <w:spacing w:val="-3"/>
        </w:rPr>
        <w:t xml:space="preserve">Managers and Supervisors. </w:t>
      </w:r>
      <w:r w:rsidRPr="00B21693">
        <w:rPr>
          <w:rFonts w:eastAsia="Calibri" w:cs="Times New Roman"/>
          <w:spacing w:val="-3"/>
        </w:rPr>
        <w:t>Managers and supervisors will:</w:t>
      </w:r>
    </w:p>
    <w:p w14:paraId="5C04E43C" w14:textId="77777777" w:rsidR="00B21693" w:rsidRPr="00B21693" w:rsidRDefault="00B21693" w:rsidP="00B21693">
      <w:pPr>
        <w:numPr>
          <w:ilvl w:val="0"/>
          <w:numId w:val="11"/>
        </w:numPr>
        <w:suppressAutoHyphens/>
        <w:spacing w:line="240" w:lineRule="auto"/>
        <w:contextualSpacing/>
        <w:rPr>
          <w:rFonts w:eastAsia="Calibri" w:cs="Times New Roman"/>
          <w:spacing w:val="-3"/>
        </w:rPr>
      </w:pPr>
      <w:r w:rsidRPr="00B21693">
        <w:rPr>
          <w:rFonts w:eastAsia="Calibri" w:cs="Times New Roman"/>
          <w:spacing w:val="-3"/>
        </w:rPr>
        <w:t>Be accountable for the health and safety of all employees within their departments and actively support the Hazard Communication Program</w:t>
      </w:r>
    </w:p>
    <w:p w14:paraId="42B4C915" w14:textId="77777777" w:rsidR="00B21693" w:rsidRPr="00B21693" w:rsidRDefault="00B21693" w:rsidP="00B21693">
      <w:pPr>
        <w:numPr>
          <w:ilvl w:val="0"/>
          <w:numId w:val="11"/>
        </w:numPr>
        <w:suppressAutoHyphens/>
        <w:spacing w:line="240" w:lineRule="auto"/>
        <w:contextualSpacing/>
        <w:rPr>
          <w:rFonts w:eastAsia="Calibri" w:cs="Times New Roman"/>
          <w:spacing w:val="-3"/>
        </w:rPr>
      </w:pPr>
      <w:r w:rsidRPr="00B21693">
        <w:rPr>
          <w:rFonts w:eastAsia="Calibri" w:cs="Times New Roman"/>
          <w:spacing w:val="-3"/>
        </w:rPr>
        <w:t>Attend annual training on the program</w:t>
      </w:r>
    </w:p>
    <w:p w14:paraId="2C930B10" w14:textId="77777777" w:rsidR="00B21693" w:rsidRPr="00B21693" w:rsidRDefault="00B21693" w:rsidP="00B21693">
      <w:pPr>
        <w:numPr>
          <w:ilvl w:val="0"/>
          <w:numId w:val="11"/>
        </w:numPr>
        <w:suppressAutoHyphens/>
        <w:spacing w:line="240" w:lineRule="auto"/>
        <w:contextualSpacing/>
        <w:rPr>
          <w:rFonts w:eastAsia="Calibri" w:cs="Times New Roman"/>
          <w:spacing w:val="-3"/>
        </w:rPr>
      </w:pPr>
      <w:r w:rsidRPr="00B21693">
        <w:rPr>
          <w:rFonts w:eastAsia="Calibri" w:cs="Times New Roman"/>
          <w:spacing w:val="-3"/>
        </w:rPr>
        <w:t>Verify that employees in their areas have received appropriate training</w:t>
      </w:r>
    </w:p>
    <w:p w14:paraId="201C35E3" w14:textId="77777777" w:rsidR="00B21693" w:rsidRPr="00B21693" w:rsidRDefault="00B21693" w:rsidP="00B21693">
      <w:pPr>
        <w:numPr>
          <w:ilvl w:val="0"/>
          <w:numId w:val="11"/>
        </w:numPr>
        <w:suppressAutoHyphens/>
        <w:spacing w:line="240" w:lineRule="auto"/>
        <w:contextualSpacing/>
        <w:rPr>
          <w:rFonts w:eastAsia="Calibri" w:cs="Times New Roman"/>
          <w:spacing w:val="-3"/>
        </w:rPr>
      </w:pPr>
      <w:r w:rsidRPr="00B21693">
        <w:rPr>
          <w:rFonts w:eastAsia="Calibri" w:cs="Times New Roman"/>
          <w:spacing w:val="-3"/>
        </w:rPr>
        <w:t>Ensure that recommended controls are implemented and/or used appropriately</w:t>
      </w:r>
    </w:p>
    <w:p w14:paraId="754C0D78" w14:textId="77777777" w:rsidR="00B21693" w:rsidRPr="00B21693" w:rsidRDefault="00B21693" w:rsidP="00B21693">
      <w:pPr>
        <w:numPr>
          <w:ilvl w:val="0"/>
          <w:numId w:val="11"/>
        </w:numPr>
        <w:suppressAutoHyphens/>
        <w:spacing w:line="240" w:lineRule="auto"/>
        <w:contextualSpacing/>
        <w:rPr>
          <w:rFonts w:eastAsia="Calibri" w:cs="Times New Roman"/>
          <w:spacing w:val="-3"/>
        </w:rPr>
      </w:pPr>
      <w:r w:rsidRPr="00B21693">
        <w:rPr>
          <w:rFonts w:eastAsia="Calibri" w:cs="Times New Roman"/>
          <w:spacing w:val="-3"/>
        </w:rPr>
        <w:t>Notify the Program Administrator when new hazardous chemicals are purchased</w:t>
      </w:r>
    </w:p>
    <w:p w14:paraId="01ADA3CB" w14:textId="77777777" w:rsidR="00B21693" w:rsidRPr="00B21693" w:rsidRDefault="00B21693" w:rsidP="00B21693">
      <w:pPr>
        <w:numPr>
          <w:ilvl w:val="0"/>
          <w:numId w:val="11"/>
        </w:numPr>
        <w:suppressAutoHyphens/>
        <w:spacing w:line="240" w:lineRule="auto"/>
        <w:contextualSpacing/>
        <w:rPr>
          <w:rFonts w:eastAsia="Calibri" w:cs="Times New Roman"/>
          <w:spacing w:val="-3"/>
        </w:rPr>
      </w:pPr>
      <w:r w:rsidRPr="00B21693">
        <w:rPr>
          <w:rFonts w:eastAsia="Calibri" w:cs="Times New Roman"/>
          <w:spacing w:val="-3"/>
        </w:rPr>
        <w:t>Notify the Program Administrator when new employees are hired</w:t>
      </w:r>
    </w:p>
    <w:p w14:paraId="7D714522" w14:textId="77777777" w:rsidR="00B21693" w:rsidRPr="00B21693" w:rsidRDefault="00B21693" w:rsidP="00B21693">
      <w:pPr>
        <w:suppressAutoHyphens/>
        <w:spacing w:line="240" w:lineRule="auto"/>
        <w:rPr>
          <w:rFonts w:eastAsia="Calibri" w:cs="Times New Roman"/>
          <w:spacing w:val="-3"/>
        </w:rPr>
      </w:pPr>
      <w:r w:rsidRPr="00B21693">
        <w:rPr>
          <w:rFonts w:eastAsia="Calibri" w:cs="Times New Roman"/>
          <w:b/>
          <w:spacing w:val="-3"/>
        </w:rPr>
        <w:t xml:space="preserve">Employees. </w:t>
      </w:r>
      <w:r w:rsidRPr="00B21693">
        <w:rPr>
          <w:rFonts w:eastAsia="Calibri" w:cs="Times New Roman"/>
          <w:spacing w:val="-3"/>
        </w:rPr>
        <w:t>Every employee is responsible for conducting himself/herself in accordance with this policy and program. All employees will:</w:t>
      </w:r>
    </w:p>
    <w:p w14:paraId="7D7637DD" w14:textId="77777777" w:rsidR="00B21693" w:rsidRPr="00B21693" w:rsidRDefault="00B21693" w:rsidP="00B21693">
      <w:pPr>
        <w:numPr>
          <w:ilvl w:val="0"/>
          <w:numId w:val="12"/>
        </w:numPr>
        <w:suppressAutoHyphens/>
        <w:spacing w:line="240" w:lineRule="auto"/>
        <w:contextualSpacing/>
        <w:rPr>
          <w:rFonts w:eastAsia="Calibri" w:cs="Times New Roman"/>
          <w:spacing w:val="-3"/>
        </w:rPr>
      </w:pPr>
      <w:r w:rsidRPr="00B21693">
        <w:rPr>
          <w:rFonts w:eastAsia="Calibri" w:cs="Times New Roman"/>
          <w:spacing w:val="-3"/>
        </w:rPr>
        <w:t>Attend hazard communication training as required and apply the knowledge and skills acquired to all work activities</w:t>
      </w:r>
    </w:p>
    <w:p w14:paraId="3B4A1CA3" w14:textId="77777777" w:rsidR="00B21693" w:rsidRPr="00B21693" w:rsidRDefault="00B21693" w:rsidP="00B21693">
      <w:pPr>
        <w:numPr>
          <w:ilvl w:val="0"/>
          <w:numId w:val="12"/>
        </w:numPr>
        <w:suppressAutoHyphens/>
        <w:spacing w:line="240" w:lineRule="auto"/>
        <w:contextualSpacing/>
        <w:rPr>
          <w:rFonts w:eastAsia="Calibri" w:cs="Times New Roman"/>
          <w:spacing w:val="-3"/>
        </w:rPr>
      </w:pPr>
      <w:r w:rsidRPr="00B21693">
        <w:rPr>
          <w:rFonts w:eastAsia="Calibri" w:cs="Times New Roman"/>
        </w:rPr>
        <w:t>Become familiar with chemical label information, including pictograms</w:t>
      </w:r>
    </w:p>
    <w:p w14:paraId="25395CBA" w14:textId="77777777" w:rsidR="00B21693" w:rsidRPr="00B21693" w:rsidRDefault="00B21693" w:rsidP="00B21693">
      <w:pPr>
        <w:numPr>
          <w:ilvl w:val="0"/>
          <w:numId w:val="12"/>
        </w:numPr>
        <w:suppressAutoHyphens/>
        <w:spacing w:line="240" w:lineRule="auto"/>
        <w:contextualSpacing/>
        <w:rPr>
          <w:rFonts w:eastAsia="Calibri" w:cs="Times New Roman"/>
          <w:spacing w:val="-3"/>
        </w:rPr>
      </w:pPr>
      <w:r w:rsidRPr="00B21693">
        <w:rPr>
          <w:rFonts w:eastAsia="Calibri" w:cs="Times New Roman"/>
        </w:rPr>
        <w:t xml:space="preserve">Become familiar with the 16 sections of </w:t>
      </w:r>
      <w:proofErr w:type="spellStart"/>
      <w:r w:rsidRPr="00B21693">
        <w:rPr>
          <w:rFonts w:eastAsia="Calibri" w:cs="Times New Roman"/>
        </w:rPr>
        <w:t>SDS</w:t>
      </w:r>
      <w:proofErr w:type="spellEnd"/>
    </w:p>
    <w:p w14:paraId="24A7184D" w14:textId="77777777" w:rsidR="00B21693" w:rsidRPr="00B21693" w:rsidRDefault="00B21693" w:rsidP="00B21693">
      <w:pPr>
        <w:numPr>
          <w:ilvl w:val="0"/>
          <w:numId w:val="12"/>
        </w:numPr>
        <w:suppressAutoHyphens/>
        <w:spacing w:line="240" w:lineRule="auto"/>
        <w:contextualSpacing/>
        <w:rPr>
          <w:rFonts w:eastAsia="Calibri" w:cs="Times New Roman"/>
          <w:spacing w:val="-3"/>
        </w:rPr>
      </w:pPr>
      <w:r w:rsidRPr="00B21693">
        <w:rPr>
          <w:rFonts w:eastAsia="Calibri" w:cs="Times New Roman"/>
        </w:rPr>
        <w:t>Use appropriate PPE for the chemicals and tasks being performed</w:t>
      </w:r>
    </w:p>
    <w:p w14:paraId="395BF573" w14:textId="77777777" w:rsidR="00B21693" w:rsidRPr="00B21693" w:rsidRDefault="00B21693" w:rsidP="00B21693">
      <w:pPr>
        <w:suppressAutoHyphens/>
        <w:contextualSpacing/>
        <w:rPr>
          <w:rFonts w:eastAsia="Calibri" w:cs="Times New Roman"/>
          <w:b/>
          <w:spacing w:val="-3"/>
        </w:rPr>
      </w:pPr>
    </w:p>
    <w:p w14:paraId="17E40E74" w14:textId="77777777" w:rsidR="00B21693" w:rsidRPr="00B21693" w:rsidRDefault="00B21693" w:rsidP="00B21693">
      <w:pPr>
        <w:pBdr>
          <w:bottom w:val="single" w:sz="12" w:space="1" w:color="auto"/>
        </w:pBdr>
        <w:suppressAutoHyphens/>
        <w:contextualSpacing/>
        <w:rPr>
          <w:rFonts w:eastAsia="Calibri" w:cs="Times New Roman"/>
          <w:b/>
          <w:spacing w:val="-3"/>
          <w:sz w:val="28"/>
          <w:szCs w:val="28"/>
        </w:rPr>
      </w:pPr>
      <w:r w:rsidRPr="00B21693">
        <w:rPr>
          <w:rFonts w:eastAsia="Calibri" w:cs="Times New Roman"/>
          <w:b/>
          <w:spacing w:val="-3"/>
          <w:sz w:val="28"/>
          <w:szCs w:val="28"/>
        </w:rPr>
        <w:t>Chemical Inventory List</w:t>
      </w:r>
    </w:p>
    <w:p w14:paraId="230B2B2B" w14:textId="77777777" w:rsidR="00B21693" w:rsidRPr="00B21693" w:rsidRDefault="00B21693" w:rsidP="00B21693">
      <w:pPr>
        <w:suppressAutoHyphens/>
        <w:contextualSpacing/>
        <w:rPr>
          <w:rFonts w:eastAsia="Calibri" w:cs="Times New Roman"/>
          <w:spacing w:val="-3"/>
        </w:rPr>
      </w:pPr>
      <w:r w:rsidRPr="00B21693">
        <w:rPr>
          <w:rFonts w:eastAsia="Calibri" w:cs="Times New Roman"/>
          <w:b/>
          <w:bCs/>
          <w:spacing w:val="-3"/>
          <w:highlight w:val="yellow"/>
        </w:rPr>
        <w:t>Generic</w:t>
      </w:r>
      <w:r w:rsidRPr="00B21693">
        <w:rPr>
          <w:rFonts w:eastAsia="Calibri" w:cs="Times New Roman"/>
          <w:spacing w:val="-3"/>
        </w:rPr>
        <w:t xml:space="preserve"> organization maintains a list of the hazardous chemicals currently present in the workplace (see below). This list is periodically reviewed and updated by the Program Administrator. The list is cross-referenced with the </w:t>
      </w:r>
      <w:proofErr w:type="spellStart"/>
      <w:r w:rsidRPr="00B21693">
        <w:rPr>
          <w:rFonts w:eastAsia="Calibri" w:cs="Times New Roman"/>
          <w:spacing w:val="-3"/>
        </w:rPr>
        <w:t>SDS</w:t>
      </w:r>
      <w:proofErr w:type="spellEnd"/>
      <w:r w:rsidRPr="00B21693">
        <w:rPr>
          <w:rFonts w:eastAsia="Calibri" w:cs="Times New Roman"/>
          <w:spacing w:val="-3"/>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2"/>
        <w:gridCol w:w="2495"/>
        <w:gridCol w:w="3323"/>
        <w:gridCol w:w="1700"/>
      </w:tblGrid>
      <w:tr w:rsidR="00B21693" w:rsidRPr="00B21693" w14:paraId="020036BC" w14:textId="77777777" w:rsidTr="008215DF">
        <w:tc>
          <w:tcPr>
            <w:tcW w:w="3262" w:type="dxa"/>
            <w:shd w:val="pct15" w:color="auto" w:fill="auto"/>
          </w:tcPr>
          <w:p w14:paraId="7E83DED8" w14:textId="77777777" w:rsidR="00B21693" w:rsidRPr="00B21693" w:rsidRDefault="00B21693" w:rsidP="00B21693">
            <w:pPr>
              <w:suppressAutoHyphens/>
              <w:contextualSpacing/>
              <w:jc w:val="center"/>
              <w:rPr>
                <w:rFonts w:eastAsia="Calibri" w:cs="Times New Roman"/>
                <w:b/>
                <w:spacing w:val="-3"/>
                <w:sz w:val="28"/>
                <w:szCs w:val="28"/>
              </w:rPr>
            </w:pPr>
            <w:r w:rsidRPr="00B21693">
              <w:rPr>
                <w:rFonts w:eastAsia="Calibri" w:cs="Times New Roman"/>
                <w:b/>
                <w:spacing w:val="-3"/>
                <w:sz w:val="28"/>
                <w:szCs w:val="28"/>
              </w:rPr>
              <w:t>Chemical Name</w:t>
            </w:r>
          </w:p>
        </w:tc>
        <w:tc>
          <w:tcPr>
            <w:tcW w:w="2495" w:type="dxa"/>
            <w:shd w:val="pct15" w:color="auto" w:fill="auto"/>
          </w:tcPr>
          <w:p w14:paraId="2408F696" w14:textId="77777777" w:rsidR="00B21693" w:rsidRPr="00B21693" w:rsidRDefault="00B21693" w:rsidP="00B21693">
            <w:pPr>
              <w:suppressAutoHyphens/>
              <w:contextualSpacing/>
              <w:jc w:val="center"/>
              <w:rPr>
                <w:rFonts w:eastAsia="Calibri" w:cs="Times New Roman"/>
                <w:b/>
                <w:spacing w:val="-3"/>
                <w:sz w:val="28"/>
                <w:szCs w:val="28"/>
              </w:rPr>
            </w:pPr>
            <w:r w:rsidRPr="00B21693">
              <w:rPr>
                <w:rFonts w:eastAsia="Calibri" w:cs="Times New Roman"/>
                <w:b/>
                <w:spacing w:val="-3"/>
                <w:sz w:val="28"/>
                <w:szCs w:val="28"/>
              </w:rPr>
              <w:t>Manufacturer</w:t>
            </w:r>
          </w:p>
        </w:tc>
        <w:tc>
          <w:tcPr>
            <w:tcW w:w="3323" w:type="dxa"/>
            <w:shd w:val="pct15" w:color="auto" w:fill="auto"/>
          </w:tcPr>
          <w:p w14:paraId="06E8A48C" w14:textId="77777777" w:rsidR="00B21693" w:rsidRPr="00B21693" w:rsidRDefault="00B21693" w:rsidP="00B21693">
            <w:pPr>
              <w:suppressAutoHyphens/>
              <w:contextualSpacing/>
              <w:jc w:val="center"/>
              <w:rPr>
                <w:rFonts w:eastAsia="Calibri" w:cs="Times New Roman"/>
                <w:b/>
                <w:spacing w:val="-3"/>
                <w:sz w:val="28"/>
                <w:szCs w:val="28"/>
              </w:rPr>
            </w:pPr>
            <w:r w:rsidRPr="00B21693">
              <w:rPr>
                <w:rFonts w:eastAsia="Calibri" w:cs="Times New Roman"/>
                <w:b/>
                <w:spacing w:val="-3"/>
                <w:sz w:val="28"/>
                <w:szCs w:val="28"/>
              </w:rPr>
              <w:t>Location Used</w:t>
            </w:r>
          </w:p>
        </w:tc>
        <w:tc>
          <w:tcPr>
            <w:tcW w:w="1700" w:type="dxa"/>
            <w:shd w:val="pct15" w:color="auto" w:fill="auto"/>
          </w:tcPr>
          <w:p w14:paraId="25FD5059" w14:textId="77777777" w:rsidR="00B21693" w:rsidRPr="00B21693" w:rsidRDefault="00B21693" w:rsidP="00B21693">
            <w:pPr>
              <w:suppressAutoHyphens/>
              <w:contextualSpacing/>
              <w:jc w:val="center"/>
              <w:rPr>
                <w:rFonts w:eastAsia="Calibri" w:cs="Times New Roman"/>
                <w:b/>
                <w:spacing w:val="-3"/>
                <w:sz w:val="28"/>
                <w:szCs w:val="28"/>
              </w:rPr>
            </w:pPr>
            <w:proofErr w:type="spellStart"/>
            <w:r w:rsidRPr="00B21693">
              <w:rPr>
                <w:rFonts w:eastAsia="Calibri" w:cs="Times New Roman"/>
                <w:b/>
                <w:spacing w:val="-3"/>
                <w:sz w:val="28"/>
                <w:szCs w:val="28"/>
              </w:rPr>
              <w:t>SDS</w:t>
            </w:r>
            <w:proofErr w:type="spellEnd"/>
            <w:r w:rsidRPr="00B21693">
              <w:rPr>
                <w:rFonts w:eastAsia="Calibri" w:cs="Times New Roman"/>
                <w:b/>
                <w:spacing w:val="-3"/>
                <w:sz w:val="28"/>
                <w:szCs w:val="28"/>
              </w:rPr>
              <w:t xml:space="preserve"> (Y/N)</w:t>
            </w:r>
          </w:p>
        </w:tc>
      </w:tr>
      <w:tr w:rsidR="00B21693" w:rsidRPr="00B21693" w14:paraId="4CBBBBF6" w14:textId="77777777" w:rsidTr="008215DF">
        <w:tc>
          <w:tcPr>
            <w:tcW w:w="3262" w:type="dxa"/>
          </w:tcPr>
          <w:p w14:paraId="5D4079F3" w14:textId="77777777" w:rsidR="00B21693" w:rsidRPr="00B21693" w:rsidRDefault="00B21693" w:rsidP="00B21693">
            <w:pPr>
              <w:rPr>
                <w:rFonts w:ascii="Calibri" w:eastAsia="Calibri" w:hAnsi="Calibri" w:cs="Times New Roman"/>
              </w:rPr>
            </w:pPr>
          </w:p>
        </w:tc>
        <w:tc>
          <w:tcPr>
            <w:tcW w:w="2495" w:type="dxa"/>
          </w:tcPr>
          <w:p w14:paraId="0D934D34" w14:textId="77777777" w:rsidR="00B21693" w:rsidRPr="00B21693" w:rsidRDefault="00B21693" w:rsidP="00B21693">
            <w:pPr>
              <w:rPr>
                <w:rFonts w:ascii="Calibri" w:eastAsia="Calibri" w:hAnsi="Calibri" w:cs="Times New Roman"/>
              </w:rPr>
            </w:pPr>
          </w:p>
        </w:tc>
        <w:tc>
          <w:tcPr>
            <w:tcW w:w="3323" w:type="dxa"/>
          </w:tcPr>
          <w:p w14:paraId="670579E9" w14:textId="77777777" w:rsidR="00B21693" w:rsidRPr="00B21693" w:rsidRDefault="00B21693" w:rsidP="00B21693">
            <w:pPr>
              <w:rPr>
                <w:rFonts w:ascii="Calibri" w:eastAsia="Calibri" w:hAnsi="Calibri" w:cs="Times New Roman"/>
              </w:rPr>
            </w:pPr>
          </w:p>
        </w:tc>
        <w:tc>
          <w:tcPr>
            <w:tcW w:w="1700" w:type="dxa"/>
          </w:tcPr>
          <w:p w14:paraId="5822DE6C" w14:textId="77777777" w:rsidR="00B21693" w:rsidRPr="00B21693" w:rsidRDefault="00B21693" w:rsidP="00B21693">
            <w:pPr>
              <w:suppressAutoHyphens/>
              <w:contextualSpacing/>
              <w:rPr>
                <w:rFonts w:eastAsia="Calibri" w:cs="Times New Roman"/>
                <w:b/>
                <w:spacing w:val="-3"/>
                <w:sz w:val="20"/>
                <w:szCs w:val="20"/>
              </w:rPr>
            </w:pPr>
          </w:p>
        </w:tc>
      </w:tr>
      <w:tr w:rsidR="00B21693" w:rsidRPr="00B21693" w14:paraId="324DF181" w14:textId="77777777" w:rsidTr="008215DF">
        <w:tc>
          <w:tcPr>
            <w:tcW w:w="3262" w:type="dxa"/>
          </w:tcPr>
          <w:p w14:paraId="5926A754" w14:textId="77777777" w:rsidR="00B21693" w:rsidRPr="00B21693" w:rsidRDefault="00B21693" w:rsidP="00B21693">
            <w:pPr>
              <w:rPr>
                <w:rFonts w:ascii="Calibri" w:eastAsia="Calibri" w:hAnsi="Calibri" w:cs="Times New Roman"/>
              </w:rPr>
            </w:pPr>
          </w:p>
        </w:tc>
        <w:tc>
          <w:tcPr>
            <w:tcW w:w="2495" w:type="dxa"/>
          </w:tcPr>
          <w:p w14:paraId="3AEE2EFD" w14:textId="77777777" w:rsidR="00B21693" w:rsidRPr="00B21693" w:rsidRDefault="00B21693" w:rsidP="00B21693">
            <w:pPr>
              <w:rPr>
                <w:rFonts w:ascii="Calibri" w:eastAsia="Calibri" w:hAnsi="Calibri" w:cs="Times New Roman"/>
              </w:rPr>
            </w:pPr>
          </w:p>
        </w:tc>
        <w:tc>
          <w:tcPr>
            <w:tcW w:w="3323" w:type="dxa"/>
          </w:tcPr>
          <w:p w14:paraId="5E8D61D8" w14:textId="77777777" w:rsidR="00B21693" w:rsidRPr="00B21693" w:rsidRDefault="00B21693" w:rsidP="00B21693">
            <w:pPr>
              <w:rPr>
                <w:rFonts w:ascii="Calibri" w:eastAsia="Calibri" w:hAnsi="Calibri" w:cs="Times New Roman"/>
              </w:rPr>
            </w:pPr>
          </w:p>
        </w:tc>
        <w:tc>
          <w:tcPr>
            <w:tcW w:w="1700" w:type="dxa"/>
          </w:tcPr>
          <w:p w14:paraId="70EF95AD" w14:textId="77777777" w:rsidR="00B21693" w:rsidRPr="00B21693" w:rsidRDefault="00B21693" w:rsidP="00B21693">
            <w:pPr>
              <w:suppressAutoHyphens/>
              <w:contextualSpacing/>
              <w:rPr>
                <w:rFonts w:eastAsia="Calibri" w:cs="Times New Roman"/>
                <w:b/>
                <w:spacing w:val="-3"/>
                <w:sz w:val="20"/>
                <w:szCs w:val="20"/>
              </w:rPr>
            </w:pPr>
          </w:p>
        </w:tc>
      </w:tr>
      <w:tr w:rsidR="00B21693" w:rsidRPr="00B21693" w14:paraId="4563725B" w14:textId="77777777" w:rsidTr="008215DF">
        <w:tc>
          <w:tcPr>
            <w:tcW w:w="3262" w:type="dxa"/>
          </w:tcPr>
          <w:p w14:paraId="7336ABD1" w14:textId="77777777" w:rsidR="00B21693" w:rsidRPr="00B21693" w:rsidRDefault="00B21693" w:rsidP="00B21693">
            <w:pPr>
              <w:rPr>
                <w:rFonts w:ascii="Calibri" w:eastAsia="Calibri" w:hAnsi="Calibri" w:cs="Times New Roman"/>
              </w:rPr>
            </w:pPr>
          </w:p>
        </w:tc>
        <w:tc>
          <w:tcPr>
            <w:tcW w:w="2495" w:type="dxa"/>
          </w:tcPr>
          <w:p w14:paraId="136A557C" w14:textId="77777777" w:rsidR="00B21693" w:rsidRPr="00B21693" w:rsidRDefault="00B21693" w:rsidP="00B21693">
            <w:pPr>
              <w:rPr>
                <w:rFonts w:ascii="Calibri" w:eastAsia="Calibri" w:hAnsi="Calibri" w:cs="Times New Roman"/>
              </w:rPr>
            </w:pPr>
          </w:p>
        </w:tc>
        <w:tc>
          <w:tcPr>
            <w:tcW w:w="3323" w:type="dxa"/>
          </w:tcPr>
          <w:p w14:paraId="715E2087" w14:textId="77777777" w:rsidR="00B21693" w:rsidRPr="00B21693" w:rsidRDefault="00B21693" w:rsidP="00B21693">
            <w:pPr>
              <w:rPr>
                <w:rFonts w:ascii="Calibri" w:eastAsia="Calibri" w:hAnsi="Calibri" w:cs="Times New Roman"/>
              </w:rPr>
            </w:pPr>
          </w:p>
        </w:tc>
        <w:tc>
          <w:tcPr>
            <w:tcW w:w="1700" w:type="dxa"/>
          </w:tcPr>
          <w:p w14:paraId="4312DADF" w14:textId="77777777" w:rsidR="00B21693" w:rsidRPr="00B21693" w:rsidRDefault="00B21693" w:rsidP="00B21693">
            <w:pPr>
              <w:suppressAutoHyphens/>
              <w:contextualSpacing/>
              <w:rPr>
                <w:rFonts w:eastAsia="Calibri" w:cs="Times New Roman"/>
                <w:b/>
                <w:spacing w:val="-3"/>
                <w:sz w:val="20"/>
                <w:szCs w:val="20"/>
              </w:rPr>
            </w:pPr>
          </w:p>
        </w:tc>
      </w:tr>
    </w:tbl>
    <w:p w14:paraId="1326E2A1" w14:textId="77777777" w:rsidR="00B21693" w:rsidRPr="00B21693" w:rsidRDefault="00B21693" w:rsidP="00B21693">
      <w:pPr>
        <w:spacing w:after="0" w:line="240" w:lineRule="auto"/>
        <w:rPr>
          <w:rFonts w:eastAsia="Calibri" w:cs="Times New Roman"/>
          <w:b/>
          <w:spacing w:val="-3"/>
          <w:sz w:val="28"/>
          <w:szCs w:val="28"/>
        </w:rPr>
      </w:pPr>
    </w:p>
    <w:p w14:paraId="55D0FE99" w14:textId="77777777" w:rsidR="00B21693" w:rsidRPr="00B21693" w:rsidRDefault="00B21693" w:rsidP="00B21693">
      <w:pPr>
        <w:spacing w:after="0" w:line="240" w:lineRule="auto"/>
        <w:rPr>
          <w:rFonts w:eastAsia="Calibri" w:cs="Times New Roman"/>
          <w:b/>
          <w:spacing w:val="-3"/>
          <w:sz w:val="28"/>
          <w:szCs w:val="28"/>
        </w:rPr>
      </w:pPr>
      <w:r w:rsidRPr="00B21693">
        <w:rPr>
          <w:rFonts w:eastAsia="Calibri" w:cs="Times New Roman"/>
          <w:b/>
          <w:spacing w:val="-3"/>
          <w:sz w:val="28"/>
          <w:szCs w:val="28"/>
        </w:rPr>
        <w:br w:type="page"/>
      </w:r>
    </w:p>
    <w:p w14:paraId="4DC411B1" w14:textId="77777777" w:rsidR="00B21693" w:rsidRPr="00B21693" w:rsidRDefault="00B21693" w:rsidP="00B21693">
      <w:pPr>
        <w:pBdr>
          <w:bottom w:val="single" w:sz="4" w:space="1" w:color="auto"/>
        </w:pBdr>
        <w:spacing w:after="0" w:line="240" w:lineRule="auto"/>
        <w:rPr>
          <w:rFonts w:eastAsia="Calibri" w:cs="Times New Roman"/>
          <w:b/>
          <w:spacing w:val="-3"/>
          <w:sz w:val="28"/>
          <w:szCs w:val="28"/>
        </w:rPr>
      </w:pPr>
      <w:r w:rsidRPr="00B21693">
        <w:rPr>
          <w:rFonts w:eastAsia="Calibri" w:cs="Times New Roman"/>
          <w:b/>
          <w:spacing w:val="-3"/>
          <w:sz w:val="28"/>
          <w:szCs w:val="28"/>
        </w:rPr>
        <w:lastRenderedPageBreak/>
        <w:t>Safety Data Sheets (</w:t>
      </w:r>
      <w:proofErr w:type="spellStart"/>
      <w:r w:rsidRPr="00B21693">
        <w:rPr>
          <w:rFonts w:eastAsia="Calibri" w:cs="Times New Roman"/>
          <w:b/>
          <w:spacing w:val="-3"/>
          <w:sz w:val="28"/>
          <w:szCs w:val="28"/>
        </w:rPr>
        <w:t>SDS</w:t>
      </w:r>
      <w:proofErr w:type="spellEnd"/>
      <w:r w:rsidRPr="00B21693">
        <w:rPr>
          <w:rFonts w:eastAsia="Calibri" w:cs="Times New Roman"/>
          <w:b/>
          <w:spacing w:val="-3"/>
          <w:sz w:val="28"/>
          <w:szCs w:val="28"/>
        </w:rPr>
        <w:t>)</w:t>
      </w:r>
    </w:p>
    <w:p w14:paraId="75E79288" w14:textId="77777777" w:rsidR="00B21693" w:rsidRPr="00B21693" w:rsidRDefault="00B21693" w:rsidP="00B21693">
      <w:pPr>
        <w:spacing w:after="180" w:line="240" w:lineRule="auto"/>
        <w:ind w:right="360"/>
        <w:jc w:val="both"/>
        <w:rPr>
          <w:rFonts w:eastAsia="Times New Roman" w:cs="Times New Roman"/>
          <w:szCs w:val="20"/>
        </w:rPr>
      </w:pPr>
      <w:r w:rsidRPr="00B21693">
        <w:rPr>
          <w:rFonts w:eastAsia="Times New Roman" w:cs="Times New Roman"/>
          <w:szCs w:val="20"/>
        </w:rPr>
        <w:t>Safety data sheets provide detailed information on each hazardous chemical, including its potentially hazardous effects, its physical and chemical characteristics and recommendations for appropriate protective measures.</w:t>
      </w:r>
    </w:p>
    <w:p w14:paraId="4FED6670" w14:textId="77777777" w:rsidR="00B21693" w:rsidRPr="00B21693" w:rsidRDefault="00B21693" w:rsidP="00B21693">
      <w:pPr>
        <w:suppressAutoHyphens/>
        <w:contextualSpacing/>
        <w:rPr>
          <w:rFonts w:eastAsia="Calibri" w:cs="Times New Roman"/>
          <w:spacing w:val="-3"/>
        </w:rPr>
      </w:pPr>
      <w:r w:rsidRPr="00B21693">
        <w:rPr>
          <w:rFonts w:eastAsia="Calibri" w:cs="Times New Roman"/>
          <w:spacing w:val="-3"/>
        </w:rPr>
        <w:t xml:space="preserve">The Program Administrator obtains the necessary </w:t>
      </w:r>
      <w:proofErr w:type="spellStart"/>
      <w:r w:rsidRPr="00B21693">
        <w:rPr>
          <w:rFonts w:eastAsia="Calibri" w:cs="Times New Roman"/>
          <w:spacing w:val="-3"/>
        </w:rPr>
        <w:t>SDS</w:t>
      </w:r>
      <w:proofErr w:type="spellEnd"/>
      <w:r w:rsidRPr="00B21693">
        <w:rPr>
          <w:rFonts w:eastAsia="Calibri" w:cs="Times New Roman"/>
          <w:spacing w:val="-3"/>
        </w:rPr>
        <w:t xml:space="preserve"> for all hazardous materials. </w:t>
      </w:r>
      <w:proofErr w:type="spellStart"/>
      <w:r w:rsidRPr="00B21693">
        <w:rPr>
          <w:rFonts w:eastAsia="Calibri" w:cs="Times New Roman"/>
          <w:spacing w:val="-3"/>
        </w:rPr>
        <w:t>SDS</w:t>
      </w:r>
      <w:proofErr w:type="spellEnd"/>
      <w:r w:rsidRPr="00B21693">
        <w:rPr>
          <w:rFonts w:eastAsia="Calibri" w:cs="Times New Roman"/>
          <w:spacing w:val="-3"/>
        </w:rPr>
        <w:t xml:space="preserve"> are kept at</w:t>
      </w:r>
      <w:r w:rsidRPr="00B21693">
        <w:rPr>
          <w:rFonts w:eastAsia="Calibri" w:cs="Times New Roman"/>
          <w:b/>
          <w:bCs/>
          <w:spacing w:val="-3"/>
          <w:highlight w:val="yellow"/>
        </w:rPr>
        <w:t xml:space="preserve"> location of </w:t>
      </w:r>
      <w:proofErr w:type="spellStart"/>
      <w:proofErr w:type="gramStart"/>
      <w:r w:rsidRPr="00B21693">
        <w:rPr>
          <w:rFonts w:eastAsia="Calibri" w:cs="Times New Roman"/>
          <w:b/>
          <w:bCs/>
          <w:spacing w:val="-3"/>
          <w:highlight w:val="yellow"/>
        </w:rPr>
        <w:t>SDS</w:t>
      </w:r>
      <w:proofErr w:type="spellEnd"/>
      <w:r w:rsidRPr="00B21693">
        <w:rPr>
          <w:rFonts w:eastAsia="Calibri" w:cs="Times New Roman"/>
          <w:spacing w:val="-3"/>
        </w:rPr>
        <w:t>, and</w:t>
      </w:r>
      <w:proofErr w:type="gramEnd"/>
      <w:r w:rsidRPr="00B21693">
        <w:rPr>
          <w:rFonts w:eastAsia="Calibri" w:cs="Times New Roman"/>
          <w:spacing w:val="-3"/>
        </w:rPr>
        <w:t xml:space="preserve"> are available to all employees on all shifts who wish to review them or need them for emergency information.</w:t>
      </w:r>
    </w:p>
    <w:p w14:paraId="617FBA6A" w14:textId="77777777" w:rsidR="00B21693" w:rsidRPr="00B21693" w:rsidRDefault="00B21693" w:rsidP="00B21693">
      <w:pPr>
        <w:spacing w:after="180" w:line="240" w:lineRule="auto"/>
        <w:ind w:right="360"/>
        <w:jc w:val="both"/>
        <w:rPr>
          <w:rFonts w:eastAsia="Times New Roman" w:cs="Times New Roman"/>
          <w:szCs w:val="20"/>
        </w:rPr>
      </w:pPr>
      <w:r w:rsidRPr="00B21693">
        <w:rPr>
          <w:rFonts w:eastAsia="Times New Roman" w:cs="Times New Roman"/>
          <w:szCs w:val="20"/>
        </w:rPr>
        <w:t xml:space="preserve">Employees who require emergency medical treatment after exposure to a chemical should take a copy of the </w:t>
      </w:r>
      <w:proofErr w:type="spellStart"/>
      <w:r w:rsidRPr="00B21693">
        <w:rPr>
          <w:rFonts w:eastAsia="Times New Roman" w:cs="Times New Roman"/>
          <w:szCs w:val="20"/>
        </w:rPr>
        <w:t>SDS</w:t>
      </w:r>
      <w:proofErr w:type="spellEnd"/>
      <w:r w:rsidRPr="00B21693">
        <w:rPr>
          <w:rFonts w:eastAsia="Times New Roman" w:cs="Times New Roman"/>
          <w:szCs w:val="20"/>
        </w:rPr>
        <w:t xml:space="preserve"> to the medical facility. </w:t>
      </w:r>
    </w:p>
    <w:p w14:paraId="7C1F6BA4" w14:textId="77777777" w:rsidR="00B21693" w:rsidRPr="00B21693" w:rsidRDefault="00B21693" w:rsidP="00B21693">
      <w:pPr>
        <w:pBdr>
          <w:bottom w:val="single" w:sz="8" w:space="1" w:color="auto"/>
        </w:pBdr>
        <w:spacing w:after="0" w:line="240" w:lineRule="auto"/>
        <w:rPr>
          <w:rFonts w:eastAsia="Calibri" w:cs="Times New Roman"/>
          <w:b/>
          <w:sz w:val="28"/>
          <w:szCs w:val="28"/>
        </w:rPr>
      </w:pPr>
      <w:r w:rsidRPr="00B21693">
        <w:rPr>
          <w:rFonts w:eastAsia="Calibri" w:cs="Times New Roman"/>
          <w:b/>
          <w:sz w:val="28"/>
          <w:szCs w:val="28"/>
        </w:rPr>
        <w:t>Container Labeling</w:t>
      </w:r>
    </w:p>
    <w:p w14:paraId="5C716B70" w14:textId="77777777" w:rsidR="00B21693" w:rsidRPr="00B21693" w:rsidRDefault="00B21693" w:rsidP="00B21693">
      <w:pPr>
        <w:spacing w:after="0"/>
        <w:rPr>
          <w:rFonts w:eastAsia="Calibri" w:cs="Times New Roman"/>
          <w:b/>
        </w:rPr>
      </w:pPr>
    </w:p>
    <w:p w14:paraId="06338115" w14:textId="77777777" w:rsidR="00B21693" w:rsidRPr="00B21693" w:rsidRDefault="00B21693" w:rsidP="00B21693">
      <w:pPr>
        <w:tabs>
          <w:tab w:val="left" w:pos="1440"/>
        </w:tabs>
        <w:spacing w:after="0"/>
        <w:rPr>
          <w:rFonts w:eastAsia="Times New Roman" w:cs="Times New Roman"/>
          <w:snapToGrid w:val="0"/>
          <w:u w:val="single"/>
        </w:rPr>
      </w:pPr>
      <w:r w:rsidRPr="00B21693">
        <w:rPr>
          <w:rFonts w:eastAsia="Times New Roman" w:cs="Times New Roman"/>
          <w:snapToGrid w:val="0"/>
        </w:rPr>
        <w:t xml:space="preserve">The chemical manufacturer, importer or supplier is responsible for labeling the chemical containers received by </w:t>
      </w:r>
      <w:r w:rsidRPr="00B21693">
        <w:rPr>
          <w:rFonts w:eastAsia="Times New Roman" w:cs="Times New Roman"/>
          <w:b/>
          <w:bCs/>
          <w:spacing w:val="-3"/>
          <w:szCs w:val="20"/>
          <w:highlight w:val="yellow"/>
        </w:rPr>
        <w:t>Generic</w:t>
      </w:r>
      <w:r w:rsidRPr="00B21693">
        <w:rPr>
          <w:rFonts w:eastAsia="Times New Roman" w:cs="Times New Roman"/>
          <w:spacing w:val="-3"/>
          <w:szCs w:val="20"/>
        </w:rPr>
        <w:t xml:space="preserve"> organization</w:t>
      </w:r>
      <w:r w:rsidRPr="00B21693">
        <w:rPr>
          <w:rFonts w:eastAsia="Times New Roman" w:cs="Times New Roman"/>
          <w:snapToGrid w:val="0"/>
          <w:sz w:val="20"/>
        </w:rPr>
        <w:t>.</w:t>
      </w:r>
      <w:r w:rsidRPr="00B21693">
        <w:rPr>
          <w:rFonts w:eastAsia="Times New Roman" w:cs="Times New Roman"/>
          <w:spacing w:val="-3"/>
        </w:rPr>
        <w:t xml:space="preserve"> Employees receiving chemical shipments are responsible for ensuring the chemical containers are labeled. If the chemical containers are not labeled or if the label is damaged, contact the Program Administrator. </w:t>
      </w:r>
      <w:r w:rsidRPr="00B21693">
        <w:rPr>
          <w:rFonts w:eastAsia="Times New Roman" w:cs="Times New Roman"/>
          <w:snapToGrid w:val="0"/>
        </w:rPr>
        <w:t xml:space="preserve">Chemicals transferred to secondary containers in the workplace must also be appropriately labeled. </w:t>
      </w:r>
    </w:p>
    <w:p w14:paraId="00EBAA7F" w14:textId="77777777" w:rsidR="00B21693" w:rsidRPr="00B21693" w:rsidRDefault="00B21693" w:rsidP="00B21693">
      <w:pPr>
        <w:tabs>
          <w:tab w:val="left" w:pos="1440"/>
        </w:tabs>
        <w:spacing w:after="0" w:line="240" w:lineRule="auto"/>
        <w:rPr>
          <w:rFonts w:eastAsia="Times New Roman" w:cs="Times New Roman"/>
          <w:snapToGrid w:val="0"/>
          <w:sz w:val="24"/>
          <w:szCs w:val="20"/>
        </w:rPr>
      </w:pPr>
    </w:p>
    <w:p w14:paraId="6BF86F86" w14:textId="77777777" w:rsidR="00B21693" w:rsidRPr="00B21693" w:rsidRDefault="00B21693" w:rsidP="00B21693">
      <w:pPr>
        <w:tabs>
          <w:tab w:val="left" w:pos="1440"/>
        </w:tabs>
        <w:spacing w:after="0"/>
        <w:rPr>
          <w:rFonts w:eastAsia="Times New Roman" w:cs="Times New Roman"/>
          <w:snapToGrid w:val="0"/>
          <w:u w:val="single"/>
        </w:rPr>
      </w:pPr>
      <w:r w:rsidRPr="00B21693">
        <w:rPr>
          <w:rFonts w:eastAsia="Times New Roman" w:cs="Times New Roman"/>
          <w:snapToGrid w:val="0"/>
        </w:rPr>
        <w:t>The procedures for proper labeling of all containers are as follows:</w:t>
      </w:r>
      <w:r w:rsidRPr="00B21693">
        <w:rPr>
          <w:rFonts w:eastAsia="Times New Roman" w:cs="Times New Roman"/>
          <w:snapToGrid w:val="0"/>
          <w:u w:val="single"/>
        </w:rPr>
        <w:t xml:space="preserve"> </w:t>
      </w:r>
    </w:p>
    <w:p w14:paraId="34DB5A06" w14:textId="77777777" w:rsidR="00B21693" w:rsidRPr="00B21693" w:rsidRDefault="00B21693" w:rsidP="00B21693">
      <w:pPr>
        <w:numPr>
          <w:ilvl w:val="0"/>
          <w:numId w:val="8"/>
        </w:numPr>
        <w:autoSpaceDE w:val="0"/>
        <w:autoSpaceDN w:val="0"/>
        <w:adjustRightInd w:val="0"/>
        <w:spacing w:after="0" w:line="240" w:lineRule="auto"/>
        <w:contextualSpacing/>
        <w:rPr>
          <w:rFonts w:eastAsia="Calibri" w:cs="Arial"/>
        </w:rPr>
      </w:pPr>
      <w:r w:rsidRPr="00B21693">
        <w:rPr>
          <w:rFonts w:eastAsia="Calibri" w:cs="Arial"/>
        </w:rPr>
        <w:t>Inspect incoming containers to ensure they have legible labels</w:t>
      </w:r>
    </w:p>
    <w:p w14:paraId="5E195E3C" w14:textId="77777777" w:rsidR="00B21693" w:rsidRPr="00B21693" w:rsidRDefault="00B21693" w:rsidP="00B21693">
      <w:pPr>
        <w:numPr>
          <w:ilvl w:val="0"/>
          <w:numId w:val="8"/>
        </w:numPr>
        <w:autoSpaceDE w:val="0"/>
        <w:autoSpaceDN w:val="0"/>
        <w:adjustRightInd w:val="0"/>
        <w:spacing w:after="0" w:line="240" w:lineRule="auto"/>
        <w:contextualSpacing/>
        <w:rPr>
          <w:rFonts w:eastAsia="Calibri" w:cs="Arial"/>
        </w:rPr>
      </w:pPr>
      <w:r w:rsidRPr="00B21693">
        <w:rPr>
          <w:rFonts w:eastAsia="Calibri" w:cs="Arial"/>
        </w:rPr>
        <w:t>Manufacturer chemical labels should never be removed or defaced until the chemical is completely used; Empty containers that are saved for reuse must have the original label removed or covered</w:t>
      </w:r>
    </w:p>
    <w:p w14:paraId="0E411DA2" w14:textId="77777777" w:rsidR="00B21693" w:rsidRPr="00B21693" w:rsidRDefault="00B21693" w:rsidP="00B21693">
      <w:pPr>
        <w:numPr>
          <w:ilvl w:val="0"/>
          <w:numId w:val="8"/>
        </w:numPr>
        <w:autoSpaceDE w:val="0"/>
        <w:autoSpaceDN w:val="0"/>
        <w:adjustRightInd w:val="0"/>
        <w:spacing w:after="0" w:line="240" w:lineRule="auto"/>
        <w:contextualSpacing/>
        <w:rPr>
          <w:rFonts w:eastAsia="Calibri" w:cs="Arial"/>
        </w:rPr>
      </w:pPr>
      <w:r w:rsidRPr="00B21693">
        <w:rPr>
          <w:rFonts w:eastAsia="Calibri" w:cs="Arial"/>
        </w:rPr>
        <w:t>Empty containers that are used for waste or chemical products must have a new label or have the information written directly on the container</w:t>
      </w:r>
    </w:p>
    <w:p w14:paraId="731A90A9" w14:textId="77777777" w:rsidR="00B21693" w:rsidRPr="00B21693" w:rsidRDefault="00B21693" w:rsidP="00B21693">
      <w:pPr>
        <w:numPr>
          <w:ilvl w:val="0"/>
          <w:numId w:val="8"/>
        </w:numPr>
        <w:autoSpaceDE w:val="0"/>
        <w:autoSpaceDN w:val="0"/>
        <w:adjustRightInd w:val="0"/>
        <w:spacing w:after="0" w:line="240" w:lineRule="auto"/>
        <w:contextualSpacing/>
        <w:rPr>
          <w:rFonts w:eastAsia="Calibri" w:cs="Arial"/>
        </w:rPr>
      </w:pPr>
      <w:r w:rsidRPr="00B21693">
        <w:rPr>
          <w:rFonts w:eastAsia="Calibri" w:cs="Arial"/>
        </w:rPr>
        <w:t>Secondary containers must be labeled with the chemical name and hazard when the substance is transferred from the primary container to a secondary container</w:t>
      </w:r>
    </w:p>
    <w:p w14:paraId="5D2CA82A" w14:textId="77777777" w:rsidR="00B21693" w:rsidRPr="00B21693" w:rsidRDefault="00B21693" w:rsidP="00B21693">
      <w:pPr>
        <w:numPr>
          <w:ilvl w:val="0"/>
          <w:numId w:val="8"/>
        </w:numPr>
        <w:autoSpaceDE w:val="0"/>
        <w:autoSpaceDN w:val="0"/>
        <w:adjustRightInd w:val="0"/>
        <w:spacing w:after="0" w:line="240" w:lineRule="auto"/>
        <w:contextualSpacing/>
        <w:rPr>
          <w:rFonts w:eastAsia="Calibri" w:cs="Arial"/>
        </w:rPr>
      </w:pPr>
      <w:r w:rsidRPr="00B21693">
        <w:rPr>
          <w:rFonts w:eastAsia="Calibri" w:cs="Arial"/>
        </w:rPr>
        <w:t>All chemical storage areas such as cabinets, shelves and refrigerators must be labeled to identify the hazardous nature of the chemicals stored within the area (e.g., flammables, corrosives, oxidizers, etc.). All signs should be legible and easily seen</w:t>
      </w:r>
    </w:p>
    <w:p w14:paraId="153C4E5E" w14:textId="77777777" w:rsidR="00B21693" w:rsidRPr="00B21693" w:rsidRDefault="00B21693" w:rsidP="00B21693">
      <w:pPr>
        <w:spacing w:after="0" w:line="240" w:lineRule="auto"/>
        <w:rPr>
          <w:rFonts w:eastAsia="Calibri" w:cs="Arial"/>
        </w:rPr>
      </w:pPr>
    </w:p>
    <w:p w14:paraId="45973055" w14:textId="77777777" w:rsidR="00B21693" w:rsidRPr="00B21693" w:rsidRDefault="00B21693" w:rsidP="00B21693">
      <w:pPr>
        <w:autoSpaceDE w:val="0"/>
        <w:autoSpaceDN w:val="0"/>
        <w:adjustRightInd w:val="0"/>
        <w:spacing w:after="0" w:line="240" w:lineRule="auto"/>
        <w:rPr>
          <w:rFonts w:eastAsia="Calibri" w:cs="Arial"/>
        </w:rPr>
      </w:pPr>
      <w:r w:rsidRPr="00B21693">
        <w:rPr>
          <w:rFonts w:eastAsia="Calibri" w:cs="Arial"/>
          <w:b/>
          <w:bCs/>
          <w:highlight w:val="yellow"/>
        </w:rPr>
        <w:t>Generic</w:t>
      </w:r>
      <w:r w:rsidRPr="00B21693">
        <w:rPr>
          <w:rFonts w:eastAsia="Calibri" w:cs="Arial"/>
        </w:rPr>
        <w:t xml:space="preserve"> </w:t>
      </w:r>
      <w:proofErr w:type="gramStart"/>
      <w:r w:rsidRPr="00B21693">
        <w:rPr>
          <w:rFonts w:eastAsia="Calibri" w:cs="Arial"/>
        </w:rPr>
        <w:t>organization</w:t>
      </w:r>
      <w:proofErr w:type="gramEnd"/>
      <w:r w:rsidRPr="00B21693">
        <w:rPr>
          <w:rFonts w:eastAsia="Calibri" w:cs="Arial"/>
        </w:rPr>
        <w:t xml:space="preserve"> will use labels identical to those supplied by the manufacturer, importer or supplier for all secondary containers used. No containers or chemicals will be used if not properly labeled. If there is a question about the accuracy of the label or if a container is not labeled, contact the Program Administrator immediately. (See label example in </w:t>
      </w:r>
      <w:r w:rsidRPr="00B21693">
        <w:rPr>
          <w:rFonts w:eastAsia="Calibri" w:cs="Arial"/>
          <w:b/>
        </w:rPr>
        <w:t>Appendix A</w:t>
      </w:r>
      <w:r w:rsidRPr="00B21693">
        <w:rPr>
          <w:rFonts w:eastAsia="Calibri" w:cs="Arial"/>
        </w:rPr>
        <w:t>)</w:t>
      </w:r>
    </w:p>
    <w:p w14:paraId="538BBF1E" w14:textId="0DD98D67" w:rsidR="00B21693" w:rsidRPr="00B21693" w:rsidRDefault="00B21693" w:rsidP="00B21693">
      <w:pPr>
        <w:spacing w:after="0" w:line="240" w:lineRule="auto"/>
        <w:rPr>
          <w:rFonts w:eastAsia="Times New Roman" w:cs="Times New Roman"/>
          <w:snapToGrid w:val="0"/>
        </w:rPr>
      </w:pPr>
      <w:r w:rsidRPr="00B21693">
        <w:rPr>
          <w:rFonts w:eastAsia="Calibri" w:cs="Times New Roman"/>
          <w:snapToGrid w:val="0"/>
        </w:rPr>
        <w:br w:type="page"/>
      </w:r>
    </w:p>
    <w:p w14:paraId="332FB6F1" w14:textId="77777777" w:rsidR="00B21693" w:rsidRPr="00B21693" w:rsidRDefault="00B21693" w:rsidP="00B21693">
      <w:pPr>
        <w:pBdr>
          <w:bottom w:val="single" w:sz="12" w:space="1" w:color="auto"/>
        </w:pBdr>
        <w:rPr>
          <w:rFonts w:eastAsia="Calibri" w:cs="Times New Roman"/>
          <w:b/>
          <w:sz w:val="28"/>
          <w:szCs w:val="28"/>
        </w:rPr>
      </w:pPr>
      <w:r w:rsidRPr="00B21693">
        <w:rPr>
          <w:rFonts w:eastAsia="Calibri" w:cs="Times New Roman"/>
          <w:b/>
          <w:sz w:val="28"/>
          <w:szCs w:val="28"/>
        </w:rPr>
        <w:lastRenderedPageBreak/>
        <w:t>Employee Training</w:t>
      </w:r>
    </w:p>
    <w:p w14:paraId="488A1B9C" w14:textId="77777777" w:rsidR="00B21693" w:rsidRPr="00B21693" w:rsidRDefault="00B21693" w:rsidP="00B21693">
      <w:pPr>
        <w:rPr>
          <w:rFonts w:eastAsia="Calibri" w:cs="Tahoma"/>
        </w:rPr>
      </w:pPr>
      <w:r w:rsidRPr="00B21693">
        <w:rPr>
          <w:rFonts w:eastAsia="Calibri" w:cs="Times New Roman"/>
          <w:b/>
          <w:bCs/>
          <w:highlight w:val="yellow"/>
        </w:rPr>
        <w:t>Generic</w:t>
      </w:r>
      <w:r w:rsidRPr="00B21693">
        <w:rPr>
          <w:rFonts w:eastAsia="Calibri" w:cs="Times New Roman"/>
        </w:rPr>
        <w:t xml:space="preserve"> organization provides employees with information on any operations in their work area(s) where hazardous chemicals are present, the location of the written Hazard Communication Program, chemical listings and the location of </w:t>
      </w:r>
      <w:proofErr w:type="spellStart"/>
      <w:r w:rsidRPr="00B21693">
        <w:rPr>
          <w:rFonts w:eastAsia="Calibri" w:cs="Times New Roman"/>
        </w:rPr>
        <w:t>SDS</w:t>
      </w:r>
      <w:proofErr w:type="spellEnd"/>
      <w:r w:rsidRPr="00B21693">
        <w:rPr>
          <w:rFonts w:eastAsia="Calibri" w:cs="Times New Roman"/>
        </w:rPr>
        <w:t xml:space="preserve">. Training will be provided on the job and in a classroom setting prior to first exposure to </w:t>
      </w:r>
      <w:proofErr w:type="gramStart"/>
      <w:r w:rsidRPr="00B21693">
        <w:rPr>
          <w:rFonts w:eastAsia="Calibri" w:cs="Times New Roman"/>
        </w:rPr>
        <w:t>a hazardous</w:t>
      </w:r>
      <w:proofErr w:type="gramEnd"/>
      <w:r w:rsidRPr="00B21693">
        <w:rPr>
          <w:rFonts w:eastAsia="Calibri" w:cs="Times New Roman"/>
        </w:rPr>
        <w:t xml:space="preserve"> </w:t>
      </w:r>
      <w:proofErr w:type="gramStart"/>
      <w:r w:rsidRPr="00B21693">
        <w:rPr>
          <w:rFonts w:eastAsia="Calibri" w:cs="Times New Roman"/>
        </w:rPr>
        <w:t>material, and</w:t>
      </w:r>
      <w:proofErr w:type="gramEnd"/>
      <w:r w:rsidRPr="00B21693">
        <w:rPr>
          <w:rFonts w:eastAsia="Calibri" w:cs="Times New Roman"/>
        </w:rPr>
        <w:t xml:space="preserve"> will cover the specific chemicals the employee is exposed to and their associated hazards. Chemical-specific information will always be available through labels and </w:t>
      </w:r>
      <w:proofErr w:type="spellStart"/>
      <w:r w:rsidRPr="00B21693">
        <w:rPr>
          <w:rFonts w:eastAsia="Calibri" w:cs="Times New Roman"/>
        </w:rPr>
        <w:t>SDS</w:t>
      </w:r>
      <w:proofErr w:type="spellEnd"/>
      <w:r w:rsidRPr="00B21693">
        <w:rPr>
          <w:rFonts w:eastAsia="Calibri" w:cs="Times New Roman"/>
        </w:rPr>
        <w:t xml:space="preserve">. Attendance at all training is mandatory. Refresher training will be conducted at least annually. </w:t>
      </w:r>
    </w:p>
    <w:p w14:paraId="75520443" w14:textId="77777777" w:rsidR="00B21693" w:rsidRPr="00B21693" w:rsidRDefault="00B21693" w:rsidP="00B21693">
      <w:pPr>
        <w:spacing w:before="100" w:beforeAutospacing="1" w:after="100" w:afterAutospacing="1" w:line="240" w:lineRule="auto"/>
        <w:rPr>
          <w:rFonts w:eastAsia="Times New Roman" w:cs="Tahoma"/>
        </w:rPr>
      </w:pPr>
      <w:r w:rsidRPr="00B21693">
        <w:rPr>
          <w:rFonts w:eastAsia="Times New Roman" w:cs="Tahoma"/>
        </w:rPr>
        <w:t>Employee training will cover the following items:</w:t>
      </w:r>
    </w:p>
    <w:p w14:paraId="667A8150" w14:textId="77777777" w:rsidR="00B21693" w:rsidRPr="00B21693" w:rsidRDefault="00B21693" w:rsidP="00B21693">
      <w:pPr>
        <w:numPr>
          <w:ilvl w:val="0"/>
          <w:numId w:val="9"/>
        </w:numPr>
        <w:spacing w:before="100" w:beforeAutospacing="1" w:after="100" w:afterAutospacing="1" w:line="240" w:lineRule="auto"/>
        <w:rPr>
          <w:rFonts w:eastAsia="Times New Roman" w:cs="Tahoma"/>
        </w:rPr>
      </w:pPr>
      <w:r w:rsidRPr="00B21693">
        <w:rPr>
          <w:rFonts w:eastAsia="Times New Roman" w:cs="Tahoma"/>
        </w:rPr>
        <w:t xml:space="preserve">Any operation in their work area(s) where hazardous chemicals </w:t>
      </w:r>
      <w:proofErr w:type="gramStart"/>
      <w:r w:rsidRPr="00B21693">
        <w:rPr>
          <w:rFonts w:eastAsia="Times New Roman" w:cs="Tahoma"/>
        </w:rPr>
        <w:t>are</w:t>
      </w:r>
      <w:proofErr w:type="gramEnd"/>
      <w:r w:rsidRPr="00B21693">
        <w:rPr>
          <w:rFonts w:eastAsia="Times New Roman" w:cs="Tahoma"/>
        </w:rPr>
        <w:t xml:space="preserve"> present</w:t>
      </w:r>
    </w:p>
    <w:p w14:paraId="04BFC763" w14:textId="77777777" w:rsidR="00B21693" w:rsidRPr="00B21693" w:rsidRDefault="00B21693" w:rsidP="00B21693">
      <w:pPr>
        <w:numPr>
          <w:ilvl w:val="0"/>
          <w:numId w:val="9"/>
        </w:numPr>
        <w:spacing w:before="100" w:beforeAutospacing="1" w:after="100" w:afterAutospacing="1" w:line="240" w:lineRule="auto"/>
        <w:rPr>
          <w:rFonts w:eastAsia="Times New Roman" w:cs="Tahoma"/>
        </w:rPr>
      </w:pPr>
      <w:r w:rsidRPr="00B21693">
        <w:rPr>
          <w:rFonts w:eastAsia="Times New Roman" w:cs="Tahoma"/>
        </w:rPr>
        <w:t xml:space="preserve">The location and availability of the written Hazard Communication Program, including the required list(s) of hazardous chemicals, labels and </w:t>
      </w:r>
      <w:proofErr w:type="spellStart"/>
      <w:r w:rsidRPr="00B21693">
        <w:rPr>
          <w:rFonts w:eastAsia="Times New Roman" w:cs="Tahoma"/>
        </w:rPr>
        <w:t>SDS</w:t>
      </w:r>
      <w:proofErr w:type="spellEnd"/>
      <w:r w:rsidRPr="00B21693">
        <w:rPr>
          <w:rFonts w:eastAsia="Times New Roman" w:cs="Tahoma"/>
        </w:rPr>
        <w:t xml:space="preserve"> </w:t>
      </w:r>
    </w:p>
    <w:p w14:paraId="4C50D4F7" w14:textId="77777777" w:rsidR="00B21693" w:rsidRPr="00B21693" w:rsidRDefault="00B21693" w:rsidP="00B21693">
      <w:pPr>
        <w:numPr>
          <w:ilvl w:val="0"/>
          <w:numId w:val="9"/>
        </w:numPr>
        <w:spacing w:before="100" w:beforeAutospacing="1" w:after="100" w:afterAutospacing="1" w:line="240" w:lineRule="auto"/>
        <w:rPr>
          <w:rFonts w:eastAsia="Times New Roman" w:cs="Tahoma"/>
        </w:rPr>
      </w:pPr>
      <w:r w:rsidRPr="00B21693">
        <w:rPr>
          <w:rFonts w:eastAsia="Times New Roman" w:cs="Tahoma"/>
        </w:rPr>
        <w:t>Methods and observations that may be used to detect the presence or release of a hazardous chemical in the work area(s) (such as monitoring conducted by the employer, continuous monitoring devices, visual appearance or odor of hazardous chemicals when being released, etc.)</w:t>
      </w:r>
    </w:p>
    <w:p w14:paraId="5406E3D1" w14:textId="77777777" w:rsidR="00B21693" w:rsidRPr="00B21693" w:rsidRDefault="00B21693" w:rsidP="00B21693">
      <w:pPr>
        <w:numPr>
          <w:ilvl w:val="0"/>
          <w:numId w:val="9"/>
        </w:numPr>
        <w:tabs>
          <w:tab w:val="left" w:pos="1440"/>
        </w:tabs>
        <w:spacing w:after="0" w:line="240" w:lineRule="auto"/>
        <w:rPr>
          <w:rFonts w:eastAsia="Times New Roman" w:cs="Times New Roman"/>
          <w:iCs/>
          <w:sz w:val="24"/>
          <w:szCs w:val="20"/>
        </w:rPr>
      </w:pPr>
      <w:r w:rsidRPr="00B21693">
        <w:rPr>
          <w:rFonts w:eastAsia="Times New Roman" w:cs="Times New Roman"/>
          <w:iCs/>
        </w:rPr>
        <w:t xml:space="preserve">Describe the labeling system, including </w:t>
      </w:r>
      <w:proofErr w:type="gramStart"/>
      <w:r w:rsidRPr="00B21693">
        <w:rPr>
          <w:rFonts w:eastAsia="Times New Roman" w:cs="Times New Roman"/>
          <w:iCs/>
        </w:rPr>
        <w:t>the signal</w:t>
      </w:r>
      <w:proofErr w:type="gramEnd"/>
      <w:r w:rsidRPr="00B21693">
        <w:rPr>
          <w:rFonts w:eastAsia="Times New Roman" w:cs="Times New Roman"/>
          <w:iCs/>
        </w:rPr>
        <w:t xml:space="preserve"> words, hazard statements, precautionary statements and pictograms. (example label found in </w:t>
      </w:r>
      <w:r w:rsidRPr="00B21693">
        <w:rPr>
          <w:rFonts w:eastAsia="Times New Roman" w:cs="Times New Roman"/>
          <w:b/>
          <w:iCs/>
        </w:rPr>
        <w:t>Appendix A</w:t>
      </w:r>
      <w:r w:rsidRPr="00B21693">
        <w:rPr>
          <w:rFonts w:eastAsia="Times New Roman" w:cs="Times New Roman"/>
          <w:iCs/>
        </w:rPr>
        <w:t>)</w:t>
      </w:r>
    </w:p>
    <w:p w14:paraId="275EABD5" w14:textId="77777777" w:rsidR="00B21693" w:rsidRPr="00B21693" w:rsidRDefault="00B21693" w:rsidP="00B21693">
      <w:pPr>
        <w:numPr>
          <w:ilvl w:val="0"/>
          <w:numId w:val="9"/>
        </w:numPr>
        <w:spacing w:before="100" w:beforeAutospacing="1" w:after="100" w:afterAutospacing="1" w:line="240" w:lineRule="auto"/>
        <w:rPr>
          <w:rFonts w:eastAsia="Times New Roman" w:cs="Tahoma"/>
        </w:rPr>
      </w:pPr>
      <w:r w:rsidRPr="00B21693">
        <w:rPr>
          <w:rFonts w:eastAsia="Times New Roman" w:cs="Tahoma"/>
        </w:rPr>
        <w:t xml:space="preserve">The physical and health hazards of the chemicals in the work area(s), and where this information can be found on the chemical label and </w:t>
      </w:r>
      <w:proofErr w:type="spellStart"/>
      <w:r w:rsidRPr="00B21693">
        <w:rPr>
          <w:rFonts w:eastAsia="Times New Roman" w:cs="Tahoma"/>
        </w:rPr>
        <w:t>SDS</w:t>
      </w:r>
      <w:proofErr w:type="spellEnd"/>
    </w:p>
    <w:p w14:paraId="75F2DB39" w14:textId="77777777" w:rsidR="00B21693" w:rsidRPr="00B21693" w:rsidRDefault="00B21693" w:rsidP="00B21693">
      <w:pPr>
        <w:numPr>
          <w:ilvl w:val="0"/>
          <w:numId w:val="9"/>
        </w:numPr>
        <w:spacing w:before="100" w:beforeAutospacing="1" w:after="100" w:afterAutospacing="1" w:line="240" w:lineRule="auto"/>
        <w:rPr>
          <w:rFonts w:eastAsia="Times New Roman" w:cs="Tahoma"/>
        </w:rPr>
      </w:pPr>
      <w:r w:rsidRPr="00B21693">
        <w:rPr>
          <w:rFonts w:eastAsia="Times New Roman" w:cs="Tahoma"/>
        </w:rPr>
        <w:t xml:space="preserve">The measures employees should take to protect themselves from these hazards, </w:t>
      </w:r>
      <w:proofErr w:type="gramStart"/>
      <w:r w:rsidRPr="00B21693">
        <w:rPr>
          <w:rFonts w:eastAsia="Times New Roman" w:cs="Tahoma"/>
        </w:rPr>
        <w:t>including</w:t>
      </w:r>
      <w:proofErr w:type="gramEnd"/>
      <w:r w:rsidRPr="00B21693">
        <w:rPr>
          <w:rFonts w:eastAsia="Times New Roman" w:cs="Tahoma"/>
        </w:rPr>
        <w:t xml:space="preserve"> specific procedures the employer has implemented to protect employees from exposure to hazardous chemicals, such as appropriate work practices, emergency procedures and use of personal protective equipment </w:t>
      </w:r>
    </w:p>
    <w:p w14:paraId="00D1198A" w14:textId="77777777" w:rsidR="00B21693" w:rsidRPr="00B21693" w:rsidRDefault="00B21693" w:rsidP="00B21693">
      <w:pPr>
        <w:numPr>
          <w:ilvl w:val="0"/>
          <w:numId w:val="9"/>
        </w:numPr>
        <w:spacing w:before="100" w:beforeAutospacing="1" w:after="100" w:afterAutospacing="1" w:line="240" w:lineRule="auto"/>
        <w:rPr>
          <w:rFonts w:eastAsia="Times New Roman" w:cs="Tahoma"/>
        </w:rPr>
      </w:pPr>
      <w:r w:rsidRPr="00B21693">
        <w:rPr>
          <w:rFonts w:eastAsia="Times New Roman" w:cs="Tahoma"/>
        </w:rPr>
        <w:t xml:space="preserve">The details of the Hazard Communication Program, including an explanation of the </w:t>
      </w:r>
      <w:proofErr w:type="spellStart"/>
      <w:r w:rsidRPr="00B21693">
        <w:rPr>
          <w:rFonts w:eastAsia="Times New Roman" w:cs="Tahoma"/>
        </w:rPr>
        <w:t>SDS</w:t>
      </w:r>
      <w:proofErr w:type="spellEnd"/>
      <w:r w:rsidRPr="00B21693">
        <w:rPr>
          <w:rFonts w:eastAsia="Times New Roman" w:cs="Tahoma"/>
        </w:rPr>
        <w:t xml:space="preserve">, and how employees can obtain and use </w:t>
      </w:r>
      <w:proofErr w:type="gramStart"/>
      <w:r w:rsidRPr="00B21693">
        <w:rPr>
          <w:rFonts w:eastAsia="Times New Roman" w:cs="Tahoma"/>
        </w:rPr>
        <w:t>the hazard</w:t>
      </w:r>
      <w:proofErr w:type="gramEnd"/>
      <w:r w:rsidRPr="00B21693">
        <w:rPr>
          <w:rFonts w:eastAsia="Times New Roman" w:cs="Tahoma"/>
        </w:rPr>
        <w:t xml:space="preserve"> information</w:t>
      </w:r>
    </w:p>
    <w:p w14:paraId="70CD721C" w14:textId="77777777" w:rsidR="00B21693" w:rsidRPr="00B21693" w:rsidRDefault="00B21693" w:rsidP="00B21693">
      <w:pPr>
        <w:numPr>
          <w:ilvl w:val="0"/>
          <w:numId w:val="9"/>
        </w:numPr>
        <w:spacing w:before="100" w:beforeAutospacing="1" w:after="100" w:afterAutospacing="1" w:line="240" w:lineRule="auto"/>
        <w:rPr>
          <w:rFonts w:eastAsia="Times New Roman" w:cs="Tahoma"/>
        </w:rPr>
      </w:pPr>
      <w:r w:rsidRPr="00B21693">
        <w:rPr>
          <w:rFonts w:eastAsia="Times New Roman" w:cs="Tahoma"/>
        </w:rPr>
        <w:t>The periodic requirement for employees to perform non-routine tasks that may involve hazardous materials and the information given to them before starting work by their supervisor regarding the potential exposure hazards</w:t>
      </w:r>
    </w:p>
    <w:p w14:paraId="149F981B" w14:textId="77777777" w:rsidR="00B21693" w:rsidRPr="00B21693" w:rsidRDefault="00B21693" w:rsidP="00B21693">
      <w:pPr>
        <w:spacing w:before="100" w:beforeAutospacing="1" w:after="100" w:afterAutospacing="1" w:line="240" w:lineRule="auto"/>
        <w:rPr>
          <w:rFonts w:eastAsia="Times New Roman" w:cs="Arial"/>
          <w:spacing w:val="-3"/>
        </w:rPr>
      </w:pPr>
      <w:r w:rsidRPr="00B21693">
        <w:rPr>
          <w:rFonts w:eastAsia="Times New Roman" w:cs="Tahoma"/>
        </w:rPr>
        <w:t xml:space="preserve">Training will also be provided on an as-needed basis when new hazards are introduced into the workplace, when new hazards are discovered, and/or when new information on a </w:t>
      </w:r>
      <w:proofErr w:type="spellStart"/>
      <w:r w:rsidRPr="00B21693">
        <w:rPr>
          <w:rFonts w:eastAsia="Times New Roman" w:cs="Tahoma"/>
        </w:rPr>
        <w:t>SDS</w:t>
      </w:r>
      <w:proofErr w:type="spellEnd"/>
      <w:r w:rsidRPr="00B21693">
        <w:rPr>
          <w:rFonts w:eastAsia="Times New Roman" w:cs="Tahoma"/>
        </w:rPr>
        <w:t xml:space="preserve"> has been revised. </w:t>
      </w:r>
      <w:r w:rsidRPr="00B21693">
        <w:rPr>
          <w:rFonts w:eastAsia="Times New Roman" w:cs="Arial"/>
          <w:spacing w:val="-3"/>
        </w:rPr>
        <w:t>All training will be documented on the employee training form (</w:t>
      </w:r>
      <w:r w:rsidRPr="00B21693">
        <w:rPr>
          <w:rFonts w:eastAsia="Times New Roman" w:cs="Arial"/>
          <w:b/>
          <w:spacing w:val="-3"/>
        </w:rPr>
        <w:t>Appendix B</w:t>
      </w:r>
      <w:r w:rsidRPr="00B21693">
        <w:rPr>
          <w:rFonts w:eastAsia="Times New Roman" w:cs="Arial"/>
          <w:spacing w:val="-3"/>
        </w:rPr>
        <w:t xml:space="preserve">) and retained by the Program Administrator. </w:t>
      </w:r>
    </w:p>
    <w:p w14:paraId="499B1375" w14:textId="77777777" w:rsidR="00B21693" w:rsidRPr="00B21693" w:rsidRDefault="00B21693" w:rsidP="00B21693">
      <w:pPr>
        <w:pBdr>
          <w:bottom w:val="single" w:sz="12" w:space="1" w:color="auto"/>
        </w:pBdr>
        <w:rPr>
          <w:rFonts w:eastAsia="Calibri" w:cs="Times New Roman"/>
          <w:b/>
          <w:sz w:val="28"/>
          <w:szCs w:val="28"/>
        </w:rPr>
      </w:pPr>
      <w:r w:rsidRPr="00B21693">
        <w:rPr>
          <w:rFonts w:eastAsia="Calibri" w:cs="Times New Roman"/>
          <w:b/>
          <w:sz w:val="28"/>
          <w:szCs w:val="28"/>
        </w:rPr>
        <w:t>Informing Contractors</w:t>
      </w:r>
    </w:p>
    <w:p w14:paraId="5D464C90" w14:textId="77777777" w:rsidR="00B21693" w:rsidRPr="00B21693" w:rsidRDefault="00B21693" w:rsidP="00B21693">
      <w:pPr>
        <w:spacing w:before="100" w:beforeAutospacing="1" w:after="100" w:afterAutospacing="1" w:line="240" w:lineRule="auto"/>
        <w:rPr>
          <w:rFonts w:eastAsia="Times New Roman" w:cs="Arial"/>
          <w:spacing w:val="-3"/>
        </w:rPr>
      </w:pPr>
      <w:r w:rsidRPr="00B21693">
        <w:rPr>
          <w:rFonts w:eastAsia="Times New Roman" w:cs="Arial"/>
          <w:b/>
          <w:bCs/>
          <w:spacing w:val="-3"/>
          <w:highlight w:val="yellow"/>
        </w:rPr>
        <w:t>Generic</w:t>
      </w:r>
      <w:r w:rsidRPr="00B21693">
        <w:rPr>
          <w:rFonts w:eastAsia="Times New Roman" w:cs="Arial"/>
          <w:b/>
          <w:bCs/>
          <w:spacing w:val="-3"/>
        </w:rPr>
        <w:t xml:space="preserve"> </w:t>
      </w:r>
      <w:r w:rsidRPr="00B21693">
        <w:rPr>
          <w:rFonts w:eastAsia="Times New Roman" w:cs="Arial"/>
          <w:spacing w:val="-3"/>
        </w:rPr>
        <w:t xml:space="preserve">organization provides contractors and other employees with information about hazardous chemicals their workers may be exposed to while working at </w:t>
      </w:r>
      <w:r w:rsidRPr="00B21693">
        <w:rPr>
          <w:rFonts w:eastAsia="Times New Roman" w:cs="Arial"/>
          <w:b/>
          <w:bCs/>
          <w:spacing w:val="-3"/>
          <w:highlight w:val="yellow"/>
        </w:rPr>
        <w:t>Generic</w:t>
      </w:r>
      <w:r w:rsidRPr="00B21693">
        <w:rPr>
          <w:rFonts w:eastAsia="Times New Roman" w:cs="Arial"/>
          <w:b/>
          <w:bCs/>
          <w:spacing w:val="-3"/>
        </w:rPr>
        <w:t xml:space="preserve"> </w:t>
      </w:r>
      <w:r w:rsidRPr="00B21693">
        <w:rPr>
          <w:rFonts w:eastAsia="Times New Roman" w:cs="Arial"/>
          <w:spacing w:val="-3"/>
        </w:rPr>
        <w:t>organization. The Program Administrator will be responsible for obtaining information about hazardous chemicals used by others to which our employees may be exposed.</w:t>
      </w:r>
    </w:p>
    <w:p w14:paraId="6CF42114" w14:textId="77777777" w:rsidR="00B21693" w:rsidRPr="00B21693" w:rsidRDefault="00B21693" w:rsidP="00B21693">
      <w:pPr>
        <w:spacing w:before="100" w:beforeAutospacing="1" w:after="100" w:afterAutospacing="1" w:line="240" w:lineRule="auto"/>
        <w:rPr>
          <w:rFonts w:eastAsia="Times New Roman" w:cs="Arial"/>
          <w:spacing w:val="-3"/>
        </w:rPr>
      </w:pPr>
      <w:r w:rsidRPr="00B21693">
        <w:rPr>
          <w:rFonts w:eastAsia="Times New Roman" w:cs="Arial"/>
          <w:spacing w:val="-3"/>
        </w:rPr>
        <w:t>The Program Administrator will provide the following information:</w:t>
      </w:r>
    </w:p>
    <w:p w14:paraId="6CA5E444" w14:textId="77777777" w:rsidR="00B21693" w:rsidRPr="00B21693" w:rsidRDefault="00B21693" w:rsidP="00B21693">
      <w:pPr>
        <w:numPr>
          <w:ilvl w:val="0"/>
          <w:numId w:val="13"/>
        </w:numPr>
        <w:spacing w:before="100" w:beforeAutospacing="1" w:after="100" w:afterAutospacing="1" w:line="240" w:lineRule="auto"/>
        <w:rPr>
          <w:rFonts w:eastAsia="Times New Roman" w:cs="Tahoma"/>
        </w:rPr>
      </w:pPr>
      <w:r w:rsidRPr="00B21693">
        <w:rPr>
          <w:rFonts w:eastAsia="Times New Roman" w:cs="Tahoma"/>
        </w:rPr>
        <w:t xml:space="preserve">The location and availability of the written Hazard Communication Program, including the required list(s) of hazardous chemicals, labels and </w:t>
      </w:r>
      <w:proofErr w:type="spellStart"/>
      <w:r w:rsidRPr="00B21693">
        <w:rPr>
          <w:rFonts w:eastAsia="Times New Roman" w:cs="Tahoma"/>
        </w:rPr>
        <w:t>SDS</w:t>
      </w:r>
      <w:proofErr w:type="spellEnd"/>
      <w:r w:rsidRPr="00B21693">
        <w:rPr>
          <w:rFonts w:eastAsia="Times New Roman" w:cs="Tahoma"/>
        </w:rPr>
        <w:t xml:space="preserve"> </w:t>
      </w:r>
    </w:p>
    <w:p w14:paraId="3332E30A" w14:textId="77777777" w:rsidR="00B21693" w:rsidRPr="00B21693" w:rsidRDefault="00B21693" w:rsidP="00B21693">
      <w:pPr>
        <w:numPr>
          <w:ilvl w:val="0"/>
          <w:numId w:val="13"/>
        </w:numPr>
        <w:tabs>
          <w:tab w:val="left" w:pos="1440"/>
        </w:tabs>
        <w:spacing w:after="0" w:line="240" w:lineRule="auto"/>
        <w:rPr>
          <w:rFonts w:eastAsia="Times New Roman" w:cs="Times New Roman"/>
          <w:iCs/>
          <w:sz w:val="24"/>
          <w:szCs w:val="20"/>
        </w:rPr>
      </w:pPr>
      <w:r w:rsidRPr="00B21693">
        <w:rPr>
          <w:rFonts w:eastAsia="Times New Roman" w:cs="Times New Roman"/>
          <w:iCs/>
        </w:rPr>
        <w:lastRenderedPageBreak/>
        <w:t xml:space="preserve">Inform the contractors and other employees of </w:t>
      </w:r>
      <w:r w:rsidRPr="00B21693">
        <w:rPr>
          <w:rFonts w:eastAsia="Times New Roman" w:cs="Times New Roman"/>
          <w:b/>
          <w:bCs/>
          <w:iCs/>
          <w:highlight w:val="yellow"/>
        </w:rPr>
        <w:t>Generic</w:t>
      </w:r>
      <w:r w:rsidRPr="00B21693">
        <w:rPr>
          <w:rFonts w:eastAsia="Times New Roman" w:cs="Times New Roman"/>
          <w:iCs/>
        </w:rPr>
        <w:t xml:space="preserve"> organizations labeling system, including the signal words, hazard statements, precautionary statements and pictograms. (example label found in </w:t>
      </w:r>
      <w:r w:rsidRPr="00B21693">
        <w:rPr>
          <w:rFonts w:eastAsia="Times New Roman" w:cs="Times New Roman"/>
          <w:b/>
          <w:iCs/>
        </w:rPr>
        <w:t>Appendix A</w:t>
      </w:r>
      <w:r w:rsidRPr="00B21693">
        <w:rPr>
          <w:rFonts w:eastAsia="Times New Roman" w:cs="Times New Roman"/>
          <w:iCs/>
        </w:rPr>
        <w:t>)</w:t>
      </w:r>
    </w:p>
    <w:p w14:paraId="423CC47C" w14:textId="77777777" w:rsidR="00B21693" w:rsidRPr="00B21693" w:rsidRDefault="00B21693" w:rsidP="00B21693">
      <w:pPr>
        <w:numPr>
          <w:ilvl w:val="0"/>
          <w:numId w:val="13"/>
        </w:numPr>
        <w:spacing w:before="100" w:beforeAutospacing="1" w:after="100" w:afterAutospacing="1" w:line="240" w:lineRule="auto"/>
        <w:rPr>
          <w:rFonts w:eastAsia="Times New Roman" w:cs="Tahoma"/>
        </w:rPr>
      </w:pPr>
      <w:r w:rsidRPr="00B21693">
        <w:rPr>
          <w:rFonts w:eastAsia="Times New Roman" w:cs="Tahoma"/>
        </w:rPr>
        <w:t xml:space="preserve">The measures contractors and other employees should take to protect themselves from these hazards, including specific procedures </w:t>
      </w:r>
      <w:r w:rsidRPr="00B21693">
        <w:rPr>
          <w:rFonts w:eastAsia="Times New Roman" w:cs="Tahoma"/>
          <w:b/>
          <w:bCs/>
          <w:highlight w:val="yellow"/>
        </w:rPr>
        <w:t>Generic</w:t>
      </w:r>
      <w:r w:rsidRPr="00B21693">
        <w:rPr>
          <w:rFonts w:eastAsia="Times New Roman" w:cs="Tahoma"/>
        </w:rPr>
        <w:t xml:space="preserve"> organization has implemented to protect employees from exposure to hazardous chemicals, such as appropriate work practices, emergency procedures and use of personal protective equipment </w:t>
      </w:r>
    </w:p>
    <w:p w14:paraId="304A9853" w14:textId="77777777" w:rsidR="00B21693" w:rsidRPr="00B21693" w:rsidRDefault="00B21693" w:rsidP="00B21693">
      <w:pPr>
        <w:spacing w:before="100" w:beforeAutospacing="1" w:after="100" w:afterAutospacing="1" w:line="240" w:lineRule="auto"/>
        <w:ind w:left="720"/>
        <w:rPr>
          <w:rFonts w:eastAsia="Times New Roman" w:cs="Arial"/>
          <w:spacing w:val="-3"/>
        </w:rPr>
      </w:pPr>
    </w:p>
    <w:p w14:paraId="38C2625F" w14:textId="77777777" w:rsidR="00B21693" w:rsidRPr="00B21693" w:rsidRDefault="00B21693" w:rsidP="00B21693">
      <w:pPr>
        <w:pBdr>
          <w:bottom w:val="single" w:sz="12" w:space="1" w:color="auto"/>
        </w:pBdr>
        <w:rPr>
          <w:rFonts w:eastAsia="Calibri" w:cs="Times New Roman"/>
          <w:b/>
          <w:sz w:val="28"/>
          <w:szCs w:val="28"/>
        </w:rPr>
      </w:pPr>
      <w:r w:rsidRPr="00B21693">
        <w:rPr>
          <w:rFonts w:eastAsia="Calibri" w:cs="Times New Roman"/>
          <w:b/>
          <w:sz w:val="28"/>
          <w:szCs w:val="28"/>
        </w:rPr>
        <w:t>Periodic Program Review</w:t>
      </w:r>
    </w:p>
    <w:p w14:paraId="1444B586" w14:textId="77777777" w:rsidR="00B21693" w:rsidRPr="00B21693" w:rsidRDefault="00B21693" w:rsidP="00B21693">
      <w:pPr>
        <w:suppressAutoHyphens/>
        <w:rPr>
          <w:rFonts w:eastAsia="Calibri" w:cs="Times New Roman"/>
          <w:spacing w:val="-3"/>
        </w:rPr>
      </w:pPr>
      <w:r w:rsidRPr="00B21693">
        <w:rPr>
          <w:rFonts w:eastAsia="Calibri" w:cs="Times New Roman"/>
          <w:spacing w:val="-3"/>
        </w:rPr>
        <w:t xml:space="preserve">All hazard communication procedures and training are reviewed by the Program Administrator annually. </w:t>
      </w:r>
    </w:p>
    <w:p w14:paraId="2AF49572" w14:textId="77777777" w:rsidR="00B21693" w:rsidRPr="00B21693" w:rsidRDefault="00B21693" w:rsidP="00B21693">
      <w:pPr>
        <w:suppressAutoHyphens/>
        <w:rPr>
          <w:rFonts w:eastAsia="Calibri" w:cs="Times New Roman"/>
          <w:spacing w:val="-3"/>
        </w:rPr>
      </w:pPr>
      <w:r w:rsidRPr="00B21693">
        <w:rPr>
          <w:rFonts w:eastAsia="Calibri" w:cs="Times New Roman"/>
          <w:spacing w:val="-3"/>
        </w:rPr>
        <w:t xml:space="preserve">Annual inspections are documented with the form shown in </w:t>
      </w:r>
      <w:r w:rsidRPr="00B21693">
        <w:rPr>
          <w:rFonts w:eastAsia="Calibri" w:cs="Times New Roman"/>
          <w:b/>
          <w:spacing w:val="-3"/>
        </w:rPr>
        <w:t>Appendix C</w:t>
      </w:r>
      <w:r w:rsidRPr="00B21693">
        <w:rPr>
          <w:rFonts w:eastAsia="Calibri" w:cs="Times New Roman"/>
          <w:b/>
          <w:i/>
          <w:spacing w:val="-3"/>
        </w:rPr>
        <w:t xml:space="preserve"> </w:t>
      </w:r>
      <w:r w:rsidRPr="00B21693">
        <w:rPr>
          <w:rFonts w:eastAsia="Calibri" w:cs="Times New Roman"/>
          <w:spacing w:val="-3"/>
        </w:rPr>
        <w:t>and maintained by the Program Administrator.</w:t>
      </w:r>
    </w:p>
    <w:p w14:paraId="0415FFFF" w14:textId="77777777" w:rsidR="00B21693" w:rsidRPr="00B21693" w:rsidRDefault="00B21693" w:rsidP="00B21693">
      <w:pPr>
        <w:pBdr>
          <w:bottom w:val="single" w:sz="12" w:space="1" w:color="auto"/>
        </w:pBdr>
        <w:rPr>
          <w:rFonts w:eastAsia="Calibri" w:cs="Times New Roman"/>
          <w:b/>
          <w:sz w:val="28"/>
          <w:szCs w:val="28"/>
        </w:rPr>
      </w:pPr>
      <w:r w:rsidRPr="00B21693">
        <w:rPr>
          <w:rFonts w:eastAsia="Calibri" w:cs="Times New Roman"/>
          <w:b/>
          <w:sz w:val="28"/>
          <w:szCs w:val="28"/>
        </w:rPr>
        <w:t>Record Retention</w:t>
      </w:r>
    </w:p>
    <w:p w14:paraId="5B0A9B59" w14:textId="77777777" w:rsidR="00B21693" w:rsidRPr="00B21693" w:rsidRDefault="00B21693" w:rsidP="00B21693">
      <w:pPr>
        <w:suppressAutoHyphens/>
        <w:rPr>
          <w:rFonts w:eastAsia="Calibri" w:cs="Times New Roman"/>
          <w:spacing w:val="-3"/>
        </w:rPr>
      </w:pPr>
      <w:r w:rsidRPr="00B21693">
        <w:rPr>
          <w:rFonts w:eastAsia="Calibri" w:cs="Times New Roman"/>
          <w:spacing w:val="-3"/>
        </w:rPr>
        <w:t>All hazard communication training and program review records will be retained for ten years.</w:t>
      </w:r>
    </w:p>
    <w:p w14:paraId="40F68AA3" w14:textId="77777777" w:rsidR="00B21693" w:rsidRPr="00B21693" w:rsidRDefault="00B21693" w:rsidP="00B21693">
      <w:pPr>
        <w:suppressAutoHyphens/>
        <w:rPr>
          <w:rFonts w:eastAsia="Calibri" w:cs="Times New Roman"/>
          <w:spacing w:val="-3"/>
        </w:rPr>
      </w:pPr>
      <w:r w:rsidRPr="00B21693">
        <w:rPr>
          <w:rFonts w:eastAsia="Calibri" w:cs="Times New Roman"/>
          <w:spacing w:val="-3"/>
        </w:rPr>
        <w:t xml:space="preserve">All </w:t>
      </w:r>
      <w:proofErr w:type="spellStart"/>
      <w:r w:rsidRPr="00B21693">
        <w:rPr>
          <w:rFonts w:eastAsia="Calibri" w:cs="Times New Roman"/>
          <w:spacing w:val="-3"/>
        </w:rPr>
        <w:t>SDS</w:t>
      </w:r>
      <w:proofErr w:type="spellEnd"/>
      <w:r w:rsidRPr="00B21693">
        <w:rPr>
          <w:rFonts w:eastAsia="Calibri" w:cs="Times New Roman"/>
          <w:spacing w:val="-3"/>
        </w:rPr>
        <w:t xml:space="preserve"> will be archived and retained indefinitely. </w:t>
      </w:r>
    </w:p>
    <w:p w14:paraId="4D3158DE" w14:textId="77777777" w:rsidR="00B21693" w:rsidRPr="00B21693" w:rsidRDefault="00B21693" w:rsidP="00B21693">
      <w:pPr>
        <w:spacing w:after="0" w:line="240" w:lineRule="auto"/>
        <w:rPr>
          <w:rFonts w:eastAsia="Calibri" w:cs="Times New Roman"/>
          <w:b/>
          <w:sz w:val="28"/>
          <w:szCs w:val="28"/>
        </w:rPr>
      </w:pPr>
    </w:p>
    <w:p w14:paraId="792B2BB0" w14:textId="77777777" w:rsidR="00B21693" w:rsidRPr="00B21693" w:rsidRDefault="00B21693" w:rsidP="00B21693">
      <w:pPr>
        <w:pBdr>
          <w:bottom w:val="single" w:sz="12" w:space="1" w:color="auto"/>
        </w:pBdr>
        <w:rPr>
          <w:rFonts w:eastAsia="Calibri" w:cs="Times New Roman"/>
          <w:b/>
          <w:sz w:val="28"/>
          <w:szCs w:val="28"/>
        </w:rPr>
      </w:pPr>
      <w:r w:rsidRPr="00B21693">
        <w:rPr>
          <w:rFonts w:eastAsia="Calibri" w:cs="Times New Roman"/>
          <w:b/>
          <w:sz w:val="28"/>
          <w:szCs w:val="28"/>
        </w:rPr>
        <w:t>Revision History</w:t>
      </w:r>
    </w:p>
    <w:p w14:paraId="685D8D26" w14:textId="22B985A5" w:rsidR="00B21693" w:rsidRPr="00B21693" w:rsidRDefault="00B21693" w:rsidP="00B21693">
      <w:pPr>
        <w:suppressAutoHyphens/>
        <w:rPr>
          <w:rFonts w:eastAsia="Calibri" w:cs="Times New Roman"/>
          <w:spacing w:val="-3"/>
        </w:rPr>
        <w:sectPr w:rsidR="00B21693" w:rsidRPr="00B21693" w:rsidSect="00B21693">
          <w:headerReference w:type="default" r:id="rId9"/>
          <w:pgSz w:w="12240" w:h="15840" w:code="1"/>
          <w:pgMar w:top="720" w:right="720" w:bottom="720" w:left="720" w:header="1800" w:footer="432" w:gutter="0"/>
          <w:cols w:space="720"/>
          <w:docGrid w:linePitch="360"/>
        </w:sectPr>
      </w:pPr>
      <w:r w:rsidRPr="00B21693">
        <w:rPr>
          <w:rFonts w:eastAsia="Calibri" w:cs="Times New Roman"/>
          <w:spacing w:val="-3"/>
        </w:rPr>
        <w:t>Revision 1 – 5/1/2025</w:t>
      </w:r>
    </w:p>
    <w:p w14:paraId="67FCDD4B" w14:textId="3BAFB913" w:rsidR="00B21693" w:rsidRPr="00B21693" w:rsidRDefault="00B21693" w:rsidP="00B21693">
      <w:pPr>
        <w:pBdr>
          <w:bottom w:val="single" w:sz="12" w:space="1" w:color="auto"/>
        </w:pBdr>
        <w:rPr>
          <w:rFonts w:eastAsia="Calibri" w:cs="Times New Roman"/>
          <w:b/>
          <w:sz w:val="28"/>
          <w:szCs w:val="28"/>
        </w:rPr>
      </w:pPr>
      <w:r w:rsidRPr="00B21693">
        <w:rPr>
          <w:rFonts w:eastAsia="Calibri" w:cs="Times New Roman"/>
          <w:b/>
          <w:sz w:val="28"/>
          <w:szCs w:val="28"/>
        </w:rPr>
        <w:lastRenderedPageBreak/>
        <w:t>Appendix A – Label Example</w:t>
      </w:r>
    </w:p>
    <w:p w14:paraId="4111D974" w14:textId="77777777" w:rsidR="00B21693" w:rsidRPr="00B21693" w:rsidRDefault="00B21693" w:rsidP="00B21693">
      <w:pPr>
        <w:spacing w:after="0" w:line="240" w:lineRule="auto"/>
        <w:rPr>
          <w:rFonts w:eastAsia="Calibri" w:cs="Times New Roman"/>
          <w:b/>
          <w:sz w:val="28"/>
          <w:szCs w:val="28"/>
        </w:rPr>
        <w:sectPr w:rsidR="00B21693" w:rsidRPr="00B21693" w:rsidSect="00B21693">
          <w:pgSz w:w="12240" w:h="15840" w:code="1"/>
          <w:pgMar w:top="720" w:right="720" w:bottom="720" w:left="720" w:header="1800" w:footer="432" w:gutter="0"/>
          <w:cols w:space="720"/>
          <w:docGrid w:linePitch="360"/>
        </w:sectPr>
      </w:pPr>
      <w:r w:rsidRPr="00B21693">
        <w:rPr>
          <w:rFonts w:eastAsia="Calibri" w:cs="Times New Roman"/>
          <w:b/>
          <w:noProof/>
          <w:sz w:val="28"/>
          <w:szCs w:val="28"/>
        </w:rPr>
        <w:drawing>
          <wp:inline distT="0" distB="0" distL="0" distR="0" wp14:anchorId="483FCABD" wp14:editId="2404A53A">
            <wp:extent cx="5689064" cy="74676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srcRect/>
                    <a:stretch>
                      <a:fillRect/>
                    </a:stretch>
                  </pic:blipFill>
                  <pic:spPr bwMode="auto">
                    <a:xfrm>
                      <a:off x="0" y="0"/>
                      <a:ext cx="5694170" cy="7474302"/>
                    </a:xfrm>
                    <a:prstGeom prst="rect">
                      <a:avLst/>
                    </a:prstGeom>
                    <a:noFill/>
                    <a:ln w="9525">
                      <a:noFill/>
                      <a:miter lim="800000"/>
                      <a:headEnd/>
                      <a:tailEnd/>
                    </a:ln>
                  </pic:spPr>
                </pic:pic>
              </a:graphicData>
            </a:graphic>
          </wp:inline>
        </w:drawing>
      </w:r>
    </w:p>
    <w:p w14:paraId="64D00D88" w14:textId="77777777" w:rsidR="00B21693" w:rsidRPr="00B21693" w:rsidRDefault="00B21693" w:rsidP="00B21693">
      <w:pPr>
        <w:pBdr>
          <w:bottom w:val="single" w:sz="12" w:space="1" w:color="auto"/>
        </w:pBdr>
        <w:rPr>
          <w:rFonts w:eastAsia="Calibri" w:cs="Times New Roman"/>
          <w:b/>
          <w:sz w:val="28"/>
          <w:szCs w:val="28"/>
        </w:rPr>
      </w:pPr>
      <w:r w:rsidRPr="00B21693">
        <w:rPr>
          <w:rFonts w:eastAsia="Calibri" w:cs="Times New Roman"/>
          <w:b/>
          <w:sz w:val="28"/>
          <w:szCs w:val="28"/>
        </w:rPr>
        <w:lastRenderedPageBreak/>
        <w:t>Appendix B – Employee Training Record</w:t>
      </w:r>
    </w:p>
    <w:p w14:paraId="1CA404CF" w14:textId="77777777" w:rsidR="00B21693" w:rsidRPr="00B21693" w:rsidRDefault="00B21693" w:rsidP="00B21693">
      <w:pPr>
        <w:autoSpaceDE w:val="0"/>
        <w:autoSpaceDN w:val="0"/>
        <w:adjustRightInd w:val="0"/>
        <w:spacing w:after="0" w:line="240" w:lineRule="auto"/>
        <w:rPr>
          <w:rFonts w:eastAsia="Calibri" w:cs="Arial"/>
        </w:rPr>
      </w:pPr>
      <w:r w:rsidRPr="00B21693">
        <w:rPr>
          <w:rFonts w:eastAsia="Calibri" w:cs="Arial"/>
        </w:rPr>
        <w:t xml:space="preserve">The following individuals received training on </w:t>
      </w:r>
      <w:r w:rsidRPr="00B21693">
        <w:rPr>
          <w:rFonts w:eastAsia="Calibri" w:cs="Times New Roman"/>
          <w:snapToGrid w:val="0"/>
        </w:rPr>
        <w:t>Steven's test organization</w:t>
      </w:r>
      <w:r w:rsidRPr="00B21693">
        <w:rPr>
          <w:rFonts w:eastAsia="Calibri" w:cs="Arial"/>
        </w:rPr>
        <w:t xml:space="preserve"> Hazard Communication Program.</w:t>
      </w:r>
    </w:p>
    <w:p w14:paraId="5B5929FA" w14:textId="77777777" w:rsidR="00B21693" w:rsidRPr="00B21693" w:rsidRDefault="00B21693" w:rsidP="00B21693">
      <w:pPr>
        <w:autoSpaceDE w:val="0"/>
        <w:autoSpaceDN w:val="0"/>
        <w:adjustRightInd w:val="0"/>
        <w:spacing w:after="0" w:line="240" w:lineRule="auto"/>
        <w:rPr>
          <w:rFonts w:eastAsia="Calibri" w:cs="Arial"/>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89"/>
        <w:gridCol w:w="3593"/>
        <w:gridCol w:w="3590"/>
      </w:tblGrid>
      <w:tr w:rsidR="00B21693" w:rsidRPr="00B21693" w14:paraId="4A9D19A7" w14:textId="77777777" w:rsidTr="00B21693">
        <w:trPr>
          <w:trHeight w:val="692"/>
        </w:trPr>
        <w:tc>
          <w:tcPr>
            <w:tcW w:w="3489" w:type="dxa"/>
            <w:shd w:val="pct15" w:color="auto" w:fill="auto"/>
            <w:vAlign w:val="center"/>
          </w:tcPr>
          <w:p w14:paraId="06AC3F2E" w14:textId="77777777" w:rsidR="00B21693" w:rsidRPr="00B21693" w:rsidRDefault="00B21693" w:rsidP="00B21693">
            <w:pPr>
              <w:autoSpaceDE w:val="0"/>
              <w:autoSpaceDN w:val="0"/>
              <w:adjustRightInd w:val="0"/>
              <w:spacing w:after="0" w:line="240" w:lineRule="auto"/>
              <w:jc w:val="center"/>
              <w:rPr>
                <w:rFonts w:eastAsia="Calibri" w:cs="Arial"/>
                <w:b/>
              </w:rPr>
            </w:pPr>
            <w:r w:rsidRPr="00B21693">
              <w:rPr>
                <w:rFonts w:eastAsia="Calibri" w:cs="Arial"/>
                <w:b/>
              </w:rPr>
              <w:t>Print Name</w:t>
            </w:r>
          </w:p>
        </w:tc>
        <w:tc>
          <w:tcPr>
            <w:tcW w:w="3593" w:type="dxa"/>
            <w:shd w:val="pct15" w:color="auto" w:fill="auto"/>
            <w:vAlign w:val="center"/>
          </w:tcPr>
          <w:p w14:paraId="190075A5" w14:textId="77777777" w:rsidR="00B21693" w:rsidRPr="00B21693" w:rsidRDefault="00B21693" w:rsidP="00B21693">
            <w:pPr>
              <w:autoSpaceDE w:val="0"/>
              <w:autoSpaceDN w:val="0"/>
              <w:adjustRightInd w:val="0"/>
              <w:spacing w:after="0" w:line="240" w:lineRule="auto"/>
              <w:jc w:val="center"/>
              <w:rPr>
                <w:rFonts w:eastAsia="Calibri" w:cs="Arial"/>
                <w:b/>
              </w:rPr>
            </w:pPr>
            <w:r w:rsidRPr="00B21693">
              <w:rPr>
                <w:rFonts w:eastAsia="Calibri" w:cs="Arial"/>
                <w:b/>
              </w:rPr>
              <w:t>Sign Name</w:t>
            </w:r>
          </w:p>
        </w:tc>
        <w:tc>
          <w:tcPr>
            <w:tcW w:w="3590" w:type="dxa"/>
            <w:shd w:val="pct15" w:color="auto" w:fill="auto"/>
            <w:vAlign w:val="center"/>
          </w:tcPr>
          <w:p w14:paraId="41ADFBAE" w14:textId="77777777" w:rsidR="00B21693" w:rsidRPr="00B21693" w:rsidRDefault="00B21693" w:rsidP="00B21693">
            <w:pPr>
              <w:autoSpaceDE w:val="0"/>
              <w:autoSpaceDN w:val="0"/>
              <w:adjustRightInd w:val="0"/>
              <w:spacing w:after="0" w:line="240" w:lineRule="auto"/>
              <w:jc w:val="center"/>
              <w:rPr>
                <w:rFonts w:eastAsia="Calibri" w:cs="Arial"/>
                <w:b/>
              </w:rPr>
            </w:pPr>
            <w:r w:rsidRPr="00B21693">
              <w:rPr>
                <w:rFonts w:eastAsia="Calibri" w:cs="Arial"/>
                <w:b/>
              </w:rPr>
              <w:t>Date</w:t>
            </w:r>
          </w:p>
        </w:tc>
      </w:tr>
      <w:tr w:rsidR="00B21693" w:rsidRPr="00B21693" w14:paraId="2CE68481" w14:textId="77777777" w:rsidTr="00B21693">
        <w:trPr>
          <w:trHeight w:val="432"/>
        </w:trPr>
        <w:tc>
          <w:tcPr>
            <w:tcW w:w="3489" w:type="dxa"/>
            <w:vAlign w:val="center"/>
          </w:tcPr>
          <w:p w14:paraId="07EDF489"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4ECAEF94"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5A55E95D"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326CA712" w14:textId="77777777" w:rsidTr="00B21693">
        <w:trPr>
          <w:trHeight w:val="432"/>
        </w:trPr>
        <w:tc>
          <w:tcPr>
            <w:tcW w:w="3489" w:type="dxa"/>
            <w:vAlign w:val="center"/>
          </w:tcPr>
          <w:p w14:paraId="22761C09"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281E5093"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2E05DFEF"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37E37404" w14:textId="77777777" w:rsidTr="00B21693">
        <w:trPr>
          <w:trHeight w:val="432"/>
        </w:trPr>
        <w:tc>
          <w:tcPr>
            <w:tcW w:w="3489" w:type="dxa"/>
            <w:vAlign w:val="center"/>
          </w:tcPr>
          <w:p w14:paraId="0D522FD0"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250102F9"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32DBDE14"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6D166E21" w14:textId="77777777" w:rsidTr="00B21693">
        <w:trPr>
          <w:trHeight w:val="432"/>
        </w:trPr>
        <w:tc>
          <w:tcPr>
            <w:tcW w:w="3489" w:type="dxa"/>
            <w:vAlign w:val="center"/>
          </w:tcPr>
          <w:p w14:paraId="2BE6939F"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47BA1041"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480E711E"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4397761C" w14:textId="77777777" w:rsidTr="00B21693">
        <w:trPr>
          <w:trHeight w:val="432"/>
        </w:trPr>
        <w:tc>
          <w:tcPr>
            <w:tcW w:w="3489" w:type="dxa"/>
            <w:vAlign w:val="center"/>
          </w:tcPr>
          <w:p w14:paraId="108BC6DA"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5D584B2C"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1F48B6BF"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4F7B41F4" w14:textId="77777777" w:rsidTr="00B21693">
        <w:trPr>
          <w:trHeight w:val="432"/>
        </w:trPr>
        <w:tc>
          <w:tcPr>
            <w:tcW w:w="3489" w:type="dxa"/>
            <w:vAlign w:val="center"/>
          </w:tcPr>
          <w:p w14:paraId="249AD6E8"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633347BD"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4154061C"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60BF0D42" w14:textId="77777777" w:rsidTr="00B21693">
        <w:trPr>
          <w:trHeight w:val="432"/>
        </w:trPr>
        <w:tc>
          <w:tcPr>
            <w:tcW w:w="3489" w:type="dxa"/>
            <w:vAlign w:val="center"/>
          </w:tcPr>
          <w:p w14:paraId="469E090E"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37CE28A4"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7AF9EB26"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054B3F16" w14:textId="77777777" w:rsidTr="00B21693">
        <w:trPr>
          <w:trHeight w:val="432"/>
        </w:trPr>
        <w:tc>
          <w:tcPr>
            <w:tcW w:w="3489" w:type="dxa"/>
            <w:vAlign w:val="center"/>
          </w:tcPr>
          <w:p w14:paraId="1C6C91F1"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0C2792C9"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6536E064"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2D2AF1B7" w14:textId="77777777" w:rsidTr="00B21693">
        <w:trPr>
          <w:trHeight w:val="432"/>
        </w:trPr>
        <w:tc>
          <w:tcPr>
            <w:tcW w:w="3489" w:type="dxa"/>
            <w:vAlign w:val="center"/>
          </w:tcPr>
          <w:p w14:paraId="32BFF1E7"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08B00CA1"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64E12A91"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152DEF7D" w14:textId="77777777" w:rsidTr="00B21693">
        <w:trPr>
          <w:trHeight w:val="432"/>
        </w:trPr>
        <w:tc>
          <w:tcPr>
            <w:tcW w:w="3489" w:type="dxa"/>
            <w:vAlign w:val="center"/>
          </w:tcPr>
          <w:p w14:paraId="6387C8AE"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6B2A94D3"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5B9C45C8"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1D39BD6C" w14:textId="77777777" w:rsidTr="00B21693">
        <w:trPr>
          <w:trHeight w:val="432"/>
        </w:trPr>
        <w:tc>
          <w:tcPr>
            <w:tcW w:w="3489" w:type="dxa"/>
            <w:vAlign w:val="center"/>
          </w:tcPr>
          <w:p w14:paraId="1E493C1E"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7A941D17"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1F2D0587"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2A109EF3" w14:textId="77777777" w:rsidTr="00B21693">
        <w:trPr>
          <w:trHeight w:val="432"/>
        </w:trPr>
        <w:tc>
          <w:tcPr>
            <w:tcW w:w="3489" w:type="dxa"/>
            <w:vAlign w:val="center"/>
          </w:tcPr>
          <w:p w14:paraId="4B24A69C"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5818885C"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40341B85"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0F084CBC" w14:textId="77777777" w:rsidTr="00B21693">
        <w:trPr>
          <w:trHeight w:val="432"/>
        </w:trPr>
        <w:tc>
          <w:tcPr>
            <w:tcW w:w="3489" w:type="dxa"/>
            <w:vAlign w:val="center"/>
          </w:tcPr>
          <w:p w14:paraId="5AAE9DC0"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77E6C7E8"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6B900477"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2FF53FC2" w14:textId="77777777" w:rsidTr="00B21693">
        <w:trPr>
          <w:trHeight w:val="432"/>
        </w:trPr>
        <w:tc>
          <w:tcPr>
            <w:tcW w:w="3489" w:type="dxa"/>
            <w:vAlign w:val="center"/>
          </w:tcPr>
          <w:p w14:paraId="4C747361"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2A7B3B16"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54969594"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4D4D06B6" w14:textId="77777777" w:rsidTr="00B21693">
        <w:trPr>
          <w:trHeight w:val="432"/>
        </w:trPr>
        <w:tc>
          <w:tcPr>
            <w:tcW w:w="3489" w:type="dxa"/>
            <w:vAlign w:val="center"/>
          </w:tcPr>
          <w:p w14:paraId="0179F660"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3EED7F84"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3841BF19"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03831382" w14:textId="77777777" w:rsidTr="00B21693">
        <w:trPr>
          <w:trHeight w:val="432"/>
        </w:trPr>
        <w:tc>
          <w:tcPr>
            <w:tcW w:w="3489" w:type="dxa"/>
            <w:vAlign w:val="center"/>
          </w:tcPr>
          <w:p w14:paraId="1F074BC9"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75F3256C"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0BEFA469"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5D5196BB" w14:textId="77777777" w:rsidTr="00B21693">
        <w:trPr>
          <w:trHeight w:val="432"/>
        </w:trPr>
        <w:tc>
          <w:tcPr>
            <w:tcW w:w="3489" w:type="dxa"/>
            <w:vAlign w:val="center"/>
          </w:tcPr>
          <w:p w14:paraId="56902104"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724F7888"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6DCFF0B1" w14:textId="77777777" w:rsidR="00B21693" w:rsidRPr="00B21693" w:rsidRDefault="00B21693" w:rsidP="00B21693">
            <w:pPr>
              <w:autoSpaceDE w:val="0"/>
              <w:autoSpaceDN w:val="0"/>
              <w:adjustRightInd w:val="0"/>
              <w:spacing w:after="0" w:line="240" w:lineRule="auto"/>
              <w:jc w:val="center"/>
              <w:rPr>
                <w:rFonts w:eastAsia="Calibri" w:cs="Arial"/>
              </w:rPr>
            </w:pPr>
          </w:p>
        </w:tc>
      </w:tr>
      <w:tr w:rsidR="00B21693" w:rsidRPr="00B21693" w14:paraId="61FFD0D6" w14:textId="77777777" w:rsidTr="00B21693">
        <w:trPr>
          <w:trHeight w:val="432"/>
        </w:trPr>
        <w:tc>
          <w:tcPr>
            <w:tcW w:w="3489" w:type="dxa"/>
            <w:vAlign w:val="center"/>
          </w:tcPr>
          <w:p w14:paraId="1E107B72"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3" w:type="dxa"/>
            <w:vAlign w:val="center"/>
          </w:tcPr>
          <w:p w14:paraId="795C9363" w14:textId="77777777" w:rsidR="00B21693" w:rsidRPr="00B21693" w:rsidRDefault="00B21693" w:rsidP="00B21693">
            <w:pPr>
              <w:autoSpaceDE w:val="0"/>
              <w:autoSpaceDN w:val="0"/>
              <w:adjustRightInd w:val="0"/>
              <w:spacing w:after="0" w:line="240" w:lineRule="auto"/>
              <w:jc w:val="center"/>
              <w:rPr>
                <w:rFonts w:eastAsia="Calibri" w:cs="Arial"/>
              </w:rPr>
            </w:pPr>
          </w:p>
        </w:tc>
        <w:tc>
          <w:tcPr>
            <w:tcW w:w="3590" w:type="dxa"/>
            <w:vAlign w:val="center"/>
          </w:tcPr>
          <w:p w14:paraId="6F8F2809" w14:textId="77777777" w:rsidR="00B21693" w:rsidRPr="00B21693" w:rsidRDefault="00B21693" w:rsidP="00B21693">
            <w:pPr>
              <w:autoSpaceDE w:val="0"/>
              <w:autoSpaceDN w:val="0"/>
              <w:adjustRightInd w:val="0"/>
              <w:spacing w:after="0" w:line="240" w:lineRule="auto"/>
              <w:jc w:val="center"/>
              <w:rPr>
                <w:rFonts w:eastAsia="Calibri" w:cs="Arial"/>
              </w:rPr>
            </w:pPr>
          </w:p>
        </w:tc>
      </w:tr>
    </w:tbl>
    <w:p w14:paraId="2DFB8D6A" w14:textId="77777777" w:rsidR="00B21693" w:rsidRPr="00B21693" w:rsidRDefault="00B21693" w:rsidP="00B21693">
      <w:pPr>
        <w:autoSpaceDE w:val="0"/>
        <w:autoSpaceDN w:val="0"/>
        <w:adjustRightInd w:val="0"/>
        <w:spacing w:after="0" w:line="240" w:lineRule="auto"/>
        <w:rPr>
          <w:rFonts w:eastAsia="Calibri" w:cs="Arial"/>
        </w:rPr>
      </w:pPr>
    </w:p>
    <w:p w14:paraId="266CF606" w14:textId="77777777" w:rsidR="00B21693" w:rsidRPr="00B21693" w:rsidRDefault="00B21693" w:rsidP="00B21693">
      <w:pPr>
        <w:autoSpaceDE w:val="0"/>
        <w:autoSpaceDN w:val="0"/>
        <w:adjustRightInd w:val="0"/>
        <w:spacing w:after="0" w:line="240" w:lineRule="auto"/>
        <w:rPr>
          <w:rFonts w:eastAsia="Calibri" w:cs="Arial"/>
        </w:rPr>
      </w:pPr>
    </w:p>
    <w:p w14:paraId="3D2707D7" w14:textId="77777777" w:rsidR="00B21693" w:rsidRPr="00B21693" w:rsidRDefault="00B21693" w:rsidP="00B21693">
      <w:pPr>
        <w:autoSpaceDE w:val="0"/>
        <w:autoSpaceDN w:val="0"/>
        <w:adjustRightInd w:val="0"/>
        <w:spacing w:after="0" w:line="240" w:lineRule="auto"/>
        <w:rPr>
          <w:rFonts w:eastAsia="Calibri" w:cs="Arial"/>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9"/>
        <w:gridCol w:w="7133"/>
      </w:tblGrid>
      <w:tr w:rsidR="00B21693" w:rsidRPr="00B21693" w14:paraId="4146FDAE" w14:textId="77777777" w:rsidTr="008215DF">
        <w:trPr>
          <w:trHeight w:val="432"/>
        </w:trPr>
        <w:tc>
          <w:tcPr>
            <w:tcW w:w="3600" w:type="dxa"/>
            <w:vAlign w:val="center"/>
          </w:tcPr>
          <w:p w14:paraId="1D649DC5" w14:textId="77777777" w:rsidR="00B21693" w:rsidRPr="00B21693" w:rsidRDefault="00B21693" w:rsidP="00B21693">
            <w:pPr>
              <w:autoSpaceDE w:val="0"/>
              <w:autoSpaceDN w:val="0"/>
              <w:adjustRightInd w:val="0"/>
              <w:spacing w:after="0" w:line="240" w:lineRule="auto"/>
              <w:rPr>
                <w:rFonts w:eastAsia="Calibri" w:cs="Arial"/>
                <w:sz w:val="20"/>
                <w:szCs w:val="20"/>
              </w:rPr>
            </w:pPr>
            <w:r w:rsidRPr="00B21693">
              <w:rPr>
                <w:rFonts w:eastAsia="Calibri" w:cs="Arial"/>
                <w:sz w:val="20"/>
                <w:szCs w:val="20"/>
              </w:rPr>
              <w:t>Print Instructor’s Name</w:t>
            </w:r>
          </w:p>
        </w:tc>
        <w:tc>
          <w:tcPr>
            <w:tcW w:w="7308" w:type="dxa"/>
            <w:vAlign w:val="center"/>
          </w:tcPr>
          <w:p w14:paraId="3805602A" w14:textId="77777777" w:rsidR="00B21693" w:rsidRPr="00B21693" w:rsidRDefault="00B21693" w:rsidP="00B21693">
            <w:pPr>
              <w:autoSpaceDE w:val="0"/>
              <w:autoSpaceDN w:val="0"/>
              <w:adjustRightInd w:val="0"/>
              <w:spacing w:after="0" w:line="240" w:lineRule="auto"/>
              <w:rPr>
                <w:rFonts w:eastAsia="Calibri" w:cs="Arial"/>
              </w:rPr>
            </w:pPr>
          </w:p>
        </w:tc>
      </w:tr>
      <w:tr w:rsidR="00B21693" w:rsidRPr="00B21693" w14:paraId="31A3D904" w14:textId="77777777" w:rsidTr="008215DF">
        <w:trPr>
          <w:trHeight w:val="432"/>
        </w:trPr>
        <w:tc>
          <w:tcPr>
            <w:tcW w:w="3600" w:type="dxa"/>
            <w:vAlign w:val="center"/>
          </w:tcPr>
          <w:p w14:paraId="5B7ECE8E" w14:textId="77777777" w:rsidR="00B21693" w:rsidRPr="00B21693" w:rsidRDefault="00B21693" w:rsidP="00B21693">
            <w:pPr>
              <w:autoSpaceDE w:val="0"/>
              <w:autoSpaceDN w:val="0"/>
              <w:adjustRightInd w:val="0"/>
              <w:spacing w:after="0" w:line="240" w:lineRule="auto"/>
              <w:rPr>
                <w:rFonts w:eastAsia="Calibri" w:cs="Arial"/>
                <w:sz w:val="20"/>
                <w:szCs w:val="20"/>
              </w:rPr>
            </w:pPr>
            <w:r w:rsidRPr="00B21693">
              <w:rPr>
                <w:rFonts w:eastAsia="Calibri" w:cs="Arial"/>
                <w:sz w:val="20"/>
                <w:szCs w:val="20"/>
              </w:rPr>
              <w:t>Instructor’s Signature</w:t>
            </w:r>
          </w:p>
        </w:tc>
        <w:tc>
          <w:tcPr>
            <w:tcW w:w="7308" w:type="dxa"/>
            <w:vAlign w:val="center"/>
          </w:tcPr>
          <w:p w14:paraId="2AC70F54" w14:textId="77777777" w:rsidR="00B21693" w:rsidRPr="00B21693" w:rsidRDefault="00B21693" w:rsidP="00B21693">
            <w:pPr>
              <w:autoSpaceDE w:val="0"/>
              <w:autoSpaceDN w:val="0"/>
              <w:adjustRightInd w:val="0"/>
              <w:spacing w:after="0" w:line="240" w:lineRule="auto"/>
              <w:rPr>
                <w:rFonts w:eastAsia="Calibri" w:cs="Arial"/>
              </w:rPr>
            </w:pPr>
          </w:p>
        </w:tc>
      </w:tr>
      <w:tr w:rsidR="00B21693" w:rsidRPr="00B21693" w14:paraId="38DD8879" w14:textId="77777777" w:rsidTr="008215DF">
        <w:trPr>
          <w:trHeight w:val="432"/>
        </w:trPr>
        <w:tc>
          <w:tcPr>
            <w:tcW w:w="3600" w:type="dxa"/>
            <w:vAlign w:val="center"/>
          </w:tcPr>
          <w:p w14:paraId="75C93D93" w14:textId="77777777" w:rsidR="00B21693" w:rsidRPr="00B21693" w:rsidRDefault="00B21693" w:rsidP="00B21693">
            <w:pPr>
              <w:autoSpaceDE w:val="0"/>
              <w:autoSpaceDN w:val="0"/>
              <w:adjustRightInd w:val="0"/>
              <w:spacing w:after="0" w:line="240" w:lineRule="auto"/>
              <w:rPr>
                <w:rFonts w:eastAsia="Calibri" w:cs="Arial"/>
                <w:sz w:val="20"/>
                <w:szCs w:val="20"/>
              </w:rPr>
            </w:pPr>
            <w:r w:rsidRPr="00B21693">
              <w:rPr>
                <w:rFonts w:eastAsia="Calibri" w:cs="Arial"/>
                <w:sz w:val="20"/>
                <w:szCs w:val="20"/>
              </w:rPr>
              <w:t>Instructor’s Title</w:t>
            </w:r>
          </w:p>
        </w:tc>
        <w:tc>
          <w:tcPr>
            <w:tcW w:w="7308" w:type="dxa"/>
            <w:vAlign w:val="center"/>
          </w:tcPr>
          <w:p w14:paraId="444C2969" w14:textId="77777777" w:rsidR="00B21693" w:rsidRPr="00B21693" w:rsidRDefault="00B21693" w:rsidP="00B21693">
            <w:pPr>
              <w:autoSpaceDE w:val="0"/>
              <w:autoSpaceDN w:val="0"/>
              <w:adjustRightInd w:val="0"/>
              <w:spacing w:after="0" w:line="240" w:lineRule="auto"/>
              <w:rPr>
                <w:rFonts w:eastAsia="Calibri" w:cs="Arial"/>
              </w:rPr>
            </w:pPr>
          </w:p>
        </w:tc>
      </w:tr>
      <w:tr w:rsidR="00B21693" w:rsidRPr="00B21693" w14:paraId="79F1E704" w14:textId="77777777" w:rsidTr="008215DF">
        <w:trPr>
          <w:trHeight w:val="432"/>
        </w:trPr>
        <w:tc>
          <w:tcPr>
            <w:tcW w:w="3600" w:type="dxa"/>
            <w:vAlign w:val="center"/>
          </w:tcPr>
          <w:p w14:paraId="25C94FF1" w14:textId="77777777" w:rsidR="00B21693" w:rsidRPr="00B21693" w:rsidRDefault="00B21693" w:rsidP="00B21693">
            <w:pPr>
              <w:autoSpaceDE w:val="0"/>
              <w:autoSpaceDN w:val="0"/>
              <w:adjustRightInd w:val="0"/>
              <w:spacing w:after="0" w:line="240" w:lineRule="auto"/>
              <w:rPr>
                <w:rFonts w:eastAsia="Calibri" w:cs="Arial"/>
                <w:sz w:val="20"/>
                <w:szCs w:val="20"/>
              </w:rPr>
            </w:pPr>
            <w:r w:rsidRPr="00B21693">
              <w:rPr>
                <w:rFonts w:eastAsia="Calibri" w:cs="Arial"/>
                <w:sz w:val="20"/>
                <w:szCs w:val="20"/>
              </w:rPr>
              <w:t>Date of Training</w:t>
            </w:r>
          </w:p>
        </w:tc>
        <w:tc>
          <w:tcPr>
            <w:tcW w:w="7308" w:type="dxa"/>
            <w:vAlign w:val="center"/>
          </w:tcPr>
          <w:p w14:paraId="370C9D0E" w14:textId="77777777" w:rsidR="00B21693" w:rsidRPr="00B21693" w:rsidRDefault="00B21693" w:rsidP="00B21693">
            <w:pPr>
              <w:autoSpaceDE w:val="0"/>
              <w:autoSpaceDN w:val="0"/>
              <w:adjustRightInd w:val="0"/>
              <w:spacing w:after="0" w:line="240" w:lineRule="auto"/>
              <w:rPr>
                <w:rFonts w:eastAsia="Calibri" w:cs="Arial"/>
              </w:rPr>
            </w:pPr>
          </w:p>
        </w:tc>
      </w:tr>
    </w:tbl>
    <w:p w14:paraId="23E6EB8A" w14:textId="77777777" w:rsidR="00B21693" w:rsidRPr="00B21693" w:rsidRDefault="00B21693" w:rsidP="00B21693">
      <w:pPr>
        <w:pBdr>
          <w:bottom w:val="single" w:sz="12" w:space="1" w:color="auto"/>
        </w:pBdr>
        <w:rPr>
          <w:rFonts w:eastAsia="Calibri" w:cs="Times New Roman"/>
          <w:b/>
          <w:sz w:val="28"/>
          <w:szCs w:val="28"/>
        </w:rPr>
      </w:pPr>
      <w:r w:rsidRPr="00B21693">
        <w:rPr>
          <w:rFonts w:eastAsia="Calibri" w:cs="Arial"/>
        </w:rPr>
        <w:br w:type="page"/>
      </w:r>
      <w:r w:rsidRPr="00B21693">
        <w:rPr>
          <w:rFonts w:eastAsia="Calibri" w:cs="Times New Roman"/>
          <w:b/>
          <w:sz w:val="28"/>
          <w:szCs w:val="28"/>
        </w:rPr>
        <w:lastRenderedPageBreak/>
        <w:t>Appendix C – Annual Evaluation Report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91"/>
        <w:gridCol w:w="5389"/>
      </w:tblGrid>
      <w:tr w:rsidR="00B21693" w:rsidRPr="00B21693" w14:paraId="7B53A0CB" w14:textId="77777777" w:rsidTr="00B21693">
        <w:tc>
          <w:tcPr>
            <w:tcW w:w="5391" w:type="dxa"/>
          </w:tcPr>
          <w:p w14:paraId="6CE6C687" w14:textId="77777777" w:rsidR="00B21693" w:rsidRPr="00B21693" w:rsidRDefault="00B21693" w:rsidP="00B21693">
            <w:pPr>
              <w:rPr>
                <w:rFonts w:eastAsia="Calibri" w:cs="Times New Roman"/>
                <w:sz w:val="20"/>
                <w:szCs w:val="20"/>
              </w:rPr>
            </w:pPr>
            <w:r w:rsidRPr="00B21693">
              <w:rPr>
                <w:rFonts w:eastAsia="Calibri" w:cs="Times New Roman"/>
                <w:sz w:val="20"/>
                <w:szCs w:val="20"/>
              </w:rPr>
              <w:t>Date of Evaluation:</w:t>
            </w:r>
          </w:p>
        </w:tc>
        <w:tc>
          <w:tcPr>
            <w:tcW w:w="5389" w:type="dxa"/>
          </w:tcPr>
          <w:p w14:paraId="6C5B0820" w14:textId="77777777" w:rsidR="00B21693" w:rsidRPr="00B21693" w:rsidRDefault="00B21693" w:rsidP="00B21693">
            <w:pPr>
              <w:rPr>
                <w:rFonts w:eastAsia="Calibri" w:cs="Times New Roman"/>
                <w:sz w:val="20"/>
                <w:szCs w:val="20"/>
              </w:rPr>
            </w:pPr>
            <w:r w:rsidRPr="00B21693">
              <w:rPr>
                <w:rFonts w:eastAsia="Calibri" w:cs="Times New Roman"/>
                <w:sz w:val="20"/>
                <w:szCs w:val="20"/>
              </w:rPr>
              <w:t>Evaluated by (list all present):</w:t>
            </w:r>
          </w:p>
        </w:tc>
      </w:tr>
      <w:tr w:rsidR="00B21693" w:rsidRPr="00B21693" w14:paraId="5BA2120B" w14:textId="77777777" w:rsidTr="00B21693">
        <w:tc>
          <w:tcPr>
            <w:tcW w:w="10780" w:type="dxa"/>
            <w:gridSpan w:val="2"/>
          </w:tcPr>
          <w:p w14:paraId="524C7E9C" w14:textId="77777777" w:rsidR="00B21693" w:rsidRPr="00B21693" w:rsidRDefault="00B21693" w:rsidP="00B21693">
            <w:pPr>
              <w:rPr>
                <w:rFonts w:eastAsia="Calibri" w:cs="Times New Roman"/>
                <w:sz w:val="20"/>
                <w:szCs w:val="20"/>
              </w:rPr>
            </w:pPr>
            <w:r w:rsidRPr="00B21693">
              <w:rPr>
                <w:rFonts w:eastAsia="Calibri" w:cs="Times New Roman"/>
                <w:sz w:val="20"/>
                <w:szCs w:val="20"/>
              </w:rPr>
              <w:t>Written Program Reviewed:        Yes       No</w:t>
            </w:r>
          </w:p>
        </w:tc>
      </w:tr>
      <w:tr w:rsidR="00B21693" w:rsidRPr="00B21693" w14:paraId="1F817526" w14:textId="77777777" w:rsidTr="00B21693">
        <w:tc>
          <w:tcPr>
            <w:tcW w:w="10780" w:type="dxa"/>
            <w:gridSpan w:val="2"/>
          </w:tcPr>
          <w:p w14:paraId="739B14FF" w14:textId="77777777" w:rsidR="00B21693" w:rsidRPr="00B21693" w:rsidRDefault="00B21693" w:rsidP="00B21693">
            <w:pPr>
              <w:rPr>
                <w:rFonts w:eastAsia="Calibri" w:cs="Times New Roman"/>
                <w:sz w:val="20"/>
                <w:szCs w:val="20"/>
              </w:rPr>
            </w:pPr>
            <w:r w:rsidRPr="00B21693">
              <w:rPr>
                <w:rFonts w:eastAsia="Calibri" w:cs="Times New Roman"/>
                <w:sz w:val="20"/>
                <w:szCs w:val="20"/>
              </w:rPr>
              <w:t>Comments on Written Program:</w:t>
            </w:r>
          </w:p>
        </w:tc>
      </w:tr>
      <w:tr w:rsidR="00B21693" w:rsidRPr="00B21693" w14:paraId="46B32ADD" w14:textId="77777777" w:rsidTr="00B21693">
        <w:trPr>
          <w:trHeight w:val="1745"/>
        </w:trPr>
        <w:tc>
          <w:tcPr>
            <w:tcW w:w="10780" w:type="dxa"/>
            <w:gridSpan w:val="2"/>
          </w:tcPr>
          <w:p w14:paraId="4477E5AE" w14:textId="77777777" w:rsidR="00B21693" w:rsidRPr="00B21693" w:rsidRDefault="00B21693" w:rsidP="00B21693">
            <w:pPr>
              <w:rPr>
                <w:rFonts w:eastAsia="Calibri" w:cs="Times New Roman"/>
                <w:sz w:val="20"/>
                <w:szCs w:val="20"/>
              </w:rPr>
            </w:pPr>
            <w:r w:rsidRPr="00B21693">
              <w:rPr>
                <w:rFonts w:eastAsia="Calibri" w:cs="Times New Roman"/>
                <w:sz w:val="20"/>
                <w:szCs w:val="20"/>
              </w:rPr>
              <w:t>The following specific chemical handling procedures have been reviewed:</w:t>
            </w:r>
          </w:p>
        </w:tc>
      </w:tr>
      <w:tr w:rsidR="00B21693" w:rsidRPr="00B21693" w14:paraId="6B627962" w14:textId="77777777" w:rsidTr="00B21693">
        <w:trPr>
          <w:trHeight w:val="2519"/>
        </w:trPr>
        <w:tc>
          <w:tcPr>
            <w:tcW w:w="10780" w:type="dxa"/>
            <w:gridSpan w:val="2"/>
          </w:tcPr>
          <w:p w14:paraId="62803447" w14:textId="77777777" w:rsidR="00B21693" w:rsidRPr="00B21693" w:rsidRDefault="00B21693" w:rsidP="00B21693">
            <w:pPr>
              <w:rPr>
                <w:rFonts w:eastAsia="Calibri" w:cs="Times New Roman"/>
                <w:sz w:val="20"/>
                <w:szCs w:val="20"/>
              </w:rPr>
            </w:pPr>
            <w:r w:rsidRPr="00B21693">
              <w:rPr>
                <w:rFonts w:eastAsia="Calibri" w:cs="Times New Roman"/>
                <w:sz w:val="20"/>
                <w:szCs w:val="20"/>
              </w:rPr>
              <w:t>The following specific chemical handling procedures were modified:</w:t>
            </w:r>
          </w:p>
        </w:tc>
      </w:tr>
      <w:tr w:rsidR="00B21693" w:rsidRPr="00B21693" w14:paraId="5736EE7C" w14:textId="77777777" w:rsidTr="00B21693">
        <w:trPr>
          <w:trHeight w:val="2654"/>
        </w:trPr>
        <w:tc>
          <w:tcPr>
            <w:tcW w:w="10780" w:type="dxa"/>
            <w:gridSpan w:val="2"/>
          </w:tcPr>
          <w:p w14:paraId="3BD78C87" w14:textId="77777777" w:rsidR="00B21693" w:rsidRPr="00B21693" w:rsidRDefault="00B21693" w:rsidP="00B21693">
            <w:pPr>
              <w:rPr>
                <w:rFonts w:eastAsia="Calibri" w:cs="Times New Roman"/>
                <w:sz w:val="20"/>
                <w:szCs w:val="20"/>
              </w:rPr>
            </w:pPr>
            <w:r w:rsidRPr="00B21693">
              <w:rPr>
                <w:rFonts w:eastAsia="Calibri" w:cs="Times New Roman"/>
                <w:sz w:val="20"/>
                <w:szCs w:val="20"/>
              </w:rPr>
              <w:t>The following specific chemical handling procedures were added:</w:t>
            </w:r>
          </w:p>
        </w:tc>
      </w:tr>
      <w:tr w:rsidR="00B21693" w:rsidRPr="00B21693" w14:paraId="399F4BD2" w14:textId="77777777" w:rsidTr="00B21693">
        <w:tc>
          <w:tcPr>
            <w:tcW w:w="10780" w:type="dxa"/>
            <w:gridSpan w:val="2"/>
          </w:tcPr>
          <w:p w14:paraId="7167E3E9" w14:textId="77777777" w:rsidR="00B21693" w:rsidRPr="00B21693" w:rsidRDefault="00B21693" w:rsidP="00B21693">
            <w:pPr>
              <w:rPr>
                <w:rFonts w:eastAsia="Calibri" w:cs="Times New Roman"/>
                <w:sz w:val="20"/>
                <w:szCs w:val="20"/>
              </w:rPr>
            </w:pPr>
            <w:r w:rsidRPr="00B21693">
              <w:rPr>
                <w:rFonts w:eastAsia="Calibri" w:cs="Times New Roman"/>
                <w:sz w:val="20"/>
                <w:szCs w:val="20"/>
              </w:rPr>
              <w:t>A review of the chemical inventory was made:    Yes      No</w:t>
            </w:r>
          </w:p>
        </w:tc>
      </w:tr>
      <w:tr w:rsidR="00B21693" w:rsidRPr="00B21693" w14:paraId="5841D944" w14:textId="77777777" w:rsidTr="00B21693">
        <w:trPr>
          <w:trHeight w:val="2042"/>
        </w:trPr>
        <w:tc>
          <w:tcPr>
            <w:tcW w:w="10780" w:type="dxa"/>
            <w:gridSpan w:val="2"/>
          </w:tcPr>
          <w:p w14:paraId="2F2C799A" w14:textId="77777777" w:rsidR="00B21693" w:rsidRPr="00B21693" w:rsidRDefault="00B21693" w:rsidP="00B21693">
            <w:pPr>
              <w:rPr>
                <w:rFonts w:eastAsia="Calibri" w:cs="Times New Roman"/>
                <w:sz w:val="20"/>
                <w:szCs w:val="20"/>
              </w:rPr>
            </w:pPr>
          </w:p>
        </w:tc>
      </w:tr>
    </w:tbl>
    <w:p w14:paraId="145627C1" w14:textId="77777777" w:rsidR="00B21693" w:rsidRPr="00B21693" w:rsidRDefault="00B21693" w:rsidP="00B21693">
      <w:pPr>
        <w:spacing w:after="0" w:line="240" w:lineRule="auto"/>
        <w:rPr>
          <w:rFonts w:eastAsia="Calibri" w:cs="Times New Roman"/>
          <w:b/>
          <w:sz w:val="28"/>
          <w:szCs w:val="28"/>
        </w:rPr>
      </w:pPr>
    </w:p>
    <w:sectPr w:rsidR="00B21693" w:rsidRPr="00B21693" w:rsidSect="0022186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180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ED65" w14:textId="77777777" w:rsidR="005E2263" w:rsidRDefault="005E2263" w:rsidP="005B4D8D">
      <w:pPr>
        <w:spacing w:after="0" w:line="240" w:lineRule="auto"/>
      </w:pPr>
      <w:r>
        <w:separator/>
      </w:r>
    </w:p>
  </w:endnote>
  <w:endnote w:type="continuationSeparator" w:id="0">
    <w:p w14:paraId="091AEE1E" w14:textId="77777777" w:rsidR="005E2263" w:rsidRDefault="005E2263"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2A7A" w14:textId="77777777" w:rsidR="00996380" w:rsidRDefault="00996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0112" w14:textId="77777777" w:rsidR="00996380" w:rsidRDefault="00996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F969" w14:textId="77777777" w:rsidR="00996380" w:rsidRDefault="00996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6632" w14:textId="77777777" w:rsidR="005E2263" w:rsidRDefault="005E2263" w:rsidP="005B4D8D">
      <w:pPr>
        <w:spacing w:after="0" w:line="240" w:lineRule="auto"/>
      </w:pPr>
      <w:r>
        <w:separator/>
      </w:r>
    </w:p>
  </w:footnote>
  <w:footnote w:type="continuationSeparator" w:id="0">
    <w:p w14:paraId="0AEFD452" w14:textId="77777777" w:rsidR="005E2263" w:rsidRDefault="005E2263"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931F" w14:textId="4C753FFD" w:rsidR="00B21693" w:rsidRDefault="00B21693" w:rsidP="00B21693">
    <w:r>
      <w:rPr>
        <w:noProof/>
      </w:rPr>
      <w:drawing>
        <wp:anchor distT="0" distB="0" distL="114300" distR="114300" simplePos="0" relativeHeight="251663360" behindDoc="0" locked="0" layoutInCell="1" allowOverlap="1" wp14:anchorId="07A72B3F" wp14:editId="3332D259">
          <wp:simplePos x="0" y="0"/>
          <wp:positionH relativeFrom="column">
            <wp:posOffset>4838277</wp:posOffset>
          </wp:positionH>
          <wp:positionV relativeFrom="page">
            <wp:posOffset>596900</wp:posOffset>
          </wp:positionV>
          <wp:extent cx="1969135" cy="301625"/>
          <wp:effectExtent l="0" t="0" r="0" b="0"/>
          <wp:wrapSquare wrapText="bothSides"/>
          <wp:docPr id="152765258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FBC7E98" wp14:editId="3D515407">
          <wp:simplePos x="0" y="0"/>
          <wp:positionH relativeFrom="column">
            <wp:posOffset>-197485</wp:posOffset>
          </wp:positionH>
          <wp:positionV relativeFrom="page">
            <wp:posOffset>488950</wp:posOffset>
          </wp:positionV>
          <wp:extent cx="1499235" cy="876935"/>
          <wp:effectExtent l="0" t="0" r="0" b="0"/>
          <wp:wrapSquare wrapText="bothSides"/>
          <wp:docPr id="16369814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008E" w14:textId="77777777" w:rsidR="00996380" w:rsidRDefault="00996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1791C617" w:rsidR="005C1335" w:rsidRDefault="005C1335" w:rsidP="005C1335">
    <w:bookmarkStart w:id="1" w:name="_Hlk219106993"/>
    <w:bookmarkStart w:id="2" w:name="_Hlk219106994"/>
    <w:bookmarkStart w:id="3" w:name="_Hlk219107220"/>
    <w:bookmarkStart w:id="4" w:name="_Hlk219107221"/>
    <w:bookmarkStart w:id="5" w:name="_Hlk219107222"/>
    <w:bookmarkStart w:id="6" w:name="_Hlk219107223"/>
    <w:bookmarkStart w:id="7" w:name="_Hlk219107246"/>
    <w:bookmarkStart w:id="8" w:name="_Hlk219107247"/>
    <w:bookmarkStart w:id="9" w:name="_Hlk219107248"/>
    <w:bookmarkStart w:id="10" w:name="_Hlk219107249"/>
    <w:bookmarkStart w:id="11" w:name="_Hlk219107259"/>
    <w:bookmarkStart w:id="12" w:name="_Hlk219107260"/>
    <w:bookmarkStart w:id="13" w:name="_Hlk219107261"/>
    <w:bookmarkStart w:id="14" w:name="_Hlk219107262"/>
    <w:bookmarkStart w:id="15" w:name="_Hlk219107263"/>
    <w:bookmarkStart w:id="16" w:name="_Hlk219107264"/>
    <w:bookmarkStart w:id="17" w:name="_Hlk219107265"/>
    <w:bookmarkStart w:id="18" w:name="_Hlk219107266"/>
    <w:bookmarkStart w:id="19" w:name="_Hlk219107271"/>
    <w:bookmarkStart w:id="20" w:name="_Hlk219107272"/>
    <w:bookmarkStart w:id="21" w:name="_Hlk219107273"/>
    <w:bookmarkStart w:id="22" w:name="_Hlk219107274"/>
    <w:bookmarkStart w:id="23" w:name="_Hlk219107275"/>
    <w:bookmarkStart w:id="24" w:name="_Hlk219107276"/>
    <w:bookmarkStart w:id="25" w:name="_Hlk219107277"/>
    <w:bookmarkStart w:id="26" w:name="_Hlk219107278"/>
    <w:bookmarkStart w:id="27" w:name="_Hlk219107280"/>
    <w:bookmarkStart w:id="28" w:name="_Hlk219107281"/>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D14C" w14:textId="77777777" w:rsidR="00996380" w:rsidRDefault="00996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1F12561"/>
    <w:multiLevelType w:val="hybridMultilevel"/>
    <w:tmpl w:val="54FCBD2A"/>
    <w:lvl w:ilvl="0" w:tplc="E35E3E72">
      <w:start w:val="1"/>
      <w:numFmt w:val="upperLetter"/>
      <w:pStyle w:val="List2"/>
      <w:lvlText w:val="%1."/>
      <w:lvlJc w:val="left"/>
      <w:pPr>
        <w:ind w:left="720" w:hanging="360"/>
      </w:pPr>
      <w:rPr>
        <w:rFonts w:ascii="Franklin Gothic Book" w:hAnsi="Franklin Gothic Book"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33FA1"/>
    <w:multiLevelType w:val="hybridMultilevel"/>
    <w:tmpl w:val="62468E8E"/>
    <w:lvl w:ilvl="0" w:tplc="07F6B57E">
      <w:start w:val="1"/>
      <w:numFmt w:val="decimal"/>
      <w:pStyle w:val="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B5114"/>
    <w:multiLevelType w:val="hybridMultilevel"/>
    <w:tmpl w:val="5C464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B51AB8"/>
    <w:multiLevelType w:val="hybridMultilevel"/>
    <w:tmpl w:val="656C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36489"/>
    <w:multiLevelType w:val="hybridMultilevel"/>
    <w:tmpl w:val="2A8CB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827370"/>
    <w:multiLevelType w:val="hybridMultilevel"/>
    <w:tmpl w:val="CF72EA64"/>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41310"/>
    <w:multiLevelType w:val="hybridMultilevel"/>
    <w:tmpl w:val="0ABE9746"/>
    <w:lvl w:ilvl="0" w:tplc="2FD0868E">
      <w:start w:val="1"/>
      <w:numFmt w:val="upperRoman"/>
      <w:pStyle w:val="List"/>
      <w:lvlText w:val="%1."/>
      <w:lvlJc w:val="left"/>
      <w:pPr>
        <w:ind w:left="720" w:hanging="360"/>
      </w:pPr>
      <w:rPr>
        <w:rFonts w:ascii="Franklin Gothic Book" w:hAnsi="Franklin Gothic Book" w:hint="default"/>
        <w:b/>
        <w:i w:val="0"/>
        <w:sz w:val="24"/>
      </w:rPr>
    </w:lvl>
    <w:lvl w:ilvl="1" w:tplc="EAFA310C">
      <w:start w:val="1"/>
      <w:numFmt w:val="bullet"/>
      <w:lvlText w:val="•"/>
      <w:lvlJc w:val="left"/>
      <w:pPr>
        <w:ind w:left="1800" w:hanging="720"/>
      </w:pPr>
      <w:rPr>
        <w:rFonts w:ascii="Franklin Gothic Book" w:eastAsiaTheme="minorHAnsi" w:hAnsi="Franklin Gothic Book"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A3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0A85259"/>
    <w:multiLevelType w:val="hybridMultilevel"/>
    <w:tmpl w:val="C1E0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50E43"/>
    <w:multiLevelType w:val="hybridMultilevel"/>
    <w:tmpl w:val="B568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02C0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4CC0BEC"/>
    <w:multiLevelType w:val="hybridMultilevel"/>
    <w:tmpl w:val="40C2DF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401053092">
    <w:abstractNumId w:val="4"/>
  </w:num>
  <w:num w:numId="2" w16cid:durableId="2060469498">
    <w:abstractNumId w:val="9"/>
  </w:num>
  <w:num w:numId="3" w16cid:durableId="1184972686">
    <w:abstractNumId w:val="2"/>
    <w:lvlOverride w:ilvl="0">
      <w:startOverride w:val="1"/>
    </w:lvlOverride>
  </w:num>
  <w:num w:numId="4" w16cid:durableId="2022471731">
    <w:abstractNumId w:val="3"/>
    <w:lvlOverride w:ilvl="0">
      <w:startOverride w:val="1"/>
    </w:lvlOverride>
  </w:num>
  <w:num w:numId="5" w16cid:durableId="2104064820">
    <w:abstractNumId w:val="10"/>
  </w:num>
  <w:num w:numId="6" w16cid:durableId="873615261">
    <w:abstractNumId w:val="13"/>
  </w:num>
  <w:num w:numId="7" w16cid:durableId="144397542">
    <w:abstractNumId w:val="8"/>
  </w:num>
  <w:num w:numId="8" w16cid:durableId="1651328926">
    <w:abstractNumId w:val="12"/>
  </w:num>
  <w:num w:numId="9" w16cid:durableId="1852794863">
    <w:abstractNumId w:val="11"/>
  </w:num>
  <w:num w:numId="10" w16cid:durableId="1518495340">
    <w:abstractNumId w:val="14"/>
  </w:num>
  <w:num w:numId="11" w16cid:durableId="233009075">
    <w:abstractNumId w:val="7"/>
  </w:num>
  <w:num w:numId="12" w16cid:durableId="1898591447">
    <w:abstractNumId w:val="5"/>
  </w:num>
  <w:num w:numId="13" w16cid:durableId="109124110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61C21"/>
    <w:rsid w:val="00062BE3"/>
    <w:rsid w:val="000648D2"/>
    <w:rsid w:val="00067666"/>
    <w:rsid w:val="0007154C"/>
    <w:rsid w:val="00071F59"/>
    <w:rsid w:val="00082DF0"/>
    <w:rsid w:val="00084808"/>
    <w:rsid w:val="00091867"/>
    <w:rsid w:val="000A13B2"/>
    <w:rsid w:val="000A23EF"/>
    <w:rsid w:val="000A7513"/>
    <w:rsid w:val="000B1C4C"/>
    <w:rsid w:val="000B38F5"/>
    <w:rsid w:val="000C0A90"/>
    <w:rsid w:val="000C1217"/>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48A9"/>
    <w:rsid w:val="00176D7A"/>
    <w:rsid w:val="001775FE"/>
    <w:rsid w:val="00177A3C"/>
    <w:rsid w:val="001811CC"/>
    <w:rsid w:val="00182495"/>
    <w:rsid w:val="00183D8B"/>
    <w:rsid w:val="00184427"/>
    <w:rsid w:val="001911CF"/>
    <w:rsid w:val="00196154"/>
    <w:rsid w:val="001973AF"/>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20102B"/>
    <w:rsid w:val="00206787"/>
    <w:rsid w:val="002125BE"/>
    <w:rsid w:val="002158D7"/>
    <w:rsid w:val="0022186D"/>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28CC"/>
    <w:rsid w:val="003461C7"/>
    <w:rsid w:val="003477B9"/>
    <w:rsid w:val="00355A5F"/>
    <w:rsid w:val="00356681"/>
    <w:rsid w:val="00356A33"/>
    <w:rsid w:val="00360548"/>
    <w:rsid w:val="00365E6C"/>
    <w:rsid w:val="0036691E"/>
    <w:rsid w:val="00367361"/>
    <w:rsid w:val="00374C93"/>
    <w:rsid w:val="00375570"/>
    <w:rsid w:val="003840C1"/>
    <w:rsid w:val="00384354"/>
    <w:rsid w:val="00390ED7"/>
    <w:rsid w:val="0039614A"/>
    <w:rsid w:val="0039728B"/>
    <w:rsid w:val="003A3B0D"/>
    <w:rsid w:val="003B3870"/>
    <w:rsid w:val="003B6139"/>
    <w:rsid w:val="003D01D5"/>
    <w:rsid w:val="003D0BA5"/>
    <w:rsid w:val="003D250A"/>
    <w:rsid w:val="003D2CF7"/>
    <w:rsid w:val="003E11D4"/>
    <w:rsid w:val="003E6F64"/>
    <w:rsid w:val="004300C6"/>
    <w:rsid w:val="004333D4"/>
    <w:rsid w:val="00437D50"/>
    <w:rsid w:val="0044009A"/>
    <w:rsid w:val="00441762"/>
    <w:rsid w:val="00445877"/>
    <w:rsid w:val="00451982"/>
    <w:rsid w:val="00451A81"/>
    <w:rsid w:val="00455E9C"/>
    <w:rsid w:val="004576FA"/>
    <w:rsid w:val="00462BC5"/>
    <w:rsid w:val="00473919"/>
    <w:rsid w:val="00480087"/>
    <w:rsid w:val="0048224B"/>
    <w:rsid w:val="00484C5D"/>
    <w:rsid w:val="004A5F33"/>
    <w:rsid w:val="004B20D8"/>
    <w:rsid w:val="004B2565"/>
    <w:rsid w:val="004B497E"/>
    <w:rsid w:val="004C1E20"/>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237D9"/>
    <w:rsid w:val="00527DEC"/>
    <w:rsid w:val="00533794"/>
    <w:rsid w:val="00534DD8"/>
    <w:rsid w:val="00535B9E"/>
    <w:rsid w:val="00536A0C"/>
    <w:rsid w:val="005377A9"/>
    <w:rsid w:val="005426C1"/>
    <w:rsid w:val="005452C8"/>
    <w:rsid w:val="0054568F"/>
    <w:rsid w:val="00552211"/>
    <w:rsid w:val="0055309A"/>
    <w:rsid w:val="0055387B"/>
    <w:rsid w:val="00554AF6"/>
    <w:rsid w:val="00560A32"/>
    <w:rsid w:val="00560BCC"/>
    <w:rsid w:val="00561A9E"/>
    <w:rsid w:val="00570C56"/>
    <w:rsid w:val="00570FEB"/>
    <w:rsid w:val="00575705"/>
    <w:rsid w:val="005759B9"/>
    <w:rsid w:val="0057646B"/>
    <w:rsid w:val="005848F0"/>
    <w:rsid w:val="005921DB"/>
    <w:rsid w:val="005A5862"/>
    <w:rsid w:val="005A5E1E"/>
    <w:rsid w:val="005B4D8D"/>
    <w:rsid w:val="005B61AE"/>
    <w:rsid w:val="005B672A"/>
    <w:rsid w:val="005C01AF"/>
    <w:rsid w:val="005C1335"/>
    <w:rsid w:val="005C29C1"/>
    <w:rsid w:val="005D0AA1"/>
    <w:rsid w:val="005D2C19"/>
    <w:rsid w:val="005D5A3C"/>
    <w:rsid w:val="005D6140"/>
    <w:rsid w:val="005D62AC"/>
    <w:rsid w:val="005E2263"/>
    <w:rsid w:val="005E4880"/>
    <w:rsid w:val="005F11D1"/>
    <w:rsid w:val="005F28CB"/>
    <w:rsid w:val="005F3FBA"/>
    <w:rsid w:val="005F4E8F"/>
    <w:rsid w:val="005F75D1"/>
    <w:rsid w:val="00600E55"/>
    <w:rsid w:val="0060370A"/>
    <w:rsid w:val="006037F1"/>
    <w:rsid w:val="00614E3B"/>
    <w:rsid w:val="006340DE"/>
    <w:rsid w:val="00641F0E"/>
    <w:rsid w:val="006423E7"/>
    <w:rsid w:val="00644E5E"/>
    <w:rsid w:val="00654E8D"/>
    <w:rsid w:val="00657D88"/>
    <w:rsid w:val="00662CF3"/>
    <w:rsid w:val="00662ECF"/>
    <w:rsid w:val="00663CB2"/>
    <w:rsid w:val="00667CFB"/>
    <w:rsid w:val="00670AA4"/>
    <w:rsid w:val="00674C2D"/>
    <w:rsid w:val="00682D68"/>
    <w:rsid w:val="0069031C"/>
    <w:rsid w:val="0069101E"/>
    <w:rsid w:val="00691698"/>
    <w:rsid w:val="00692868"/>
    <w:rsid w:val="006937EC"/>
    <w:rsid w:val="00693CAC"/>
    <w:rsid w:val="006943AA"/>
    <w:rsid w:val="006A7D42"/>
    <w:rsid w:val="006B03BC"/>
    <w:rsid w:val="006C345D"/>
    <w:rsid w:val="006C369A"/>
    <w:rsid w:val="006C6E84"/>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162CC"/>
    <w:rsid w:val="0072061D"/>
    <w:rsid w:val="00720AFF"/>
    <w:rsid w:val="0072290B"/>
    <w:rsid w:val="0072473C"/>
    <w:rsid w:val="00725E26"/>
    <w:rsid w:val="00733EEC"/>
    <w:rsid w:val="00740B22"/>
    <w:rsid w:val="007468C1"/>
    <w:rsid w:val="00747EA8"/>
    <w:rsid w:val="00754F12"/>
    <w:rsid w:val="00756252"/>
    <w:rsid w:val="00757CBC"/>
    <w:rsid w:val="00760C59"/>
    <w:rsid w:val="00761332"/>
    <w:rsid w:val="007641F8"/>
    <w:rsid w:val="00765239"/>
    <w:rsid w:val="00780E5C"/>
    <w:rsid w:val="00782EB2"/>
    <w:rsid w:val="00785089"/>
    <w:rsid w:val="00795249"/>
    <w:rsid w:val="00797683"/>
    <w:rsid w:val="007A158C"/>
    <w:rsid w:val="007A348D"/>
    <w:rsid w:val="007A37CB"/>
    <w:rsid w:val="007B0585"/>
    <w:rsid w:val="007B0A2E"/>
    <w:rsid w:val="007B64F4"/>
    <w:rsid w:val="007B6557"/>
    <w:rsid w:val="007C249F"/>
    <w:rsid w:val="007C262D"/>
    <w:rsid w:val="007C787E"/>
    <w:rsid w:val="007D3612"/>
    <w:rsid w:val="007D5BA8"/>
    <w:rsid w:val="007D6E4F"/>
    <w:rsid w:val="007E008C"/>
    <w:rsid w:val="007E052C"/>
    <w:rsid w:val="007E0EDE"/>
    <w:rsid w:val="007E194C"/>
    <w:rsid w:val="007E29D1"/>
    <w:rsid w:val="007E3E6E"/>
    <w:rsid w:val="007E67E7"/>
    <w:rsid w:val="007F0EDD"/>
    <w:rsid w:val="007F2118"/>
    <w:rsid w:val="007F7041"/>
    <w:rsid w:val="008044A5"/>
    <w:rsid w:val="00806617"/>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4A7C"/>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72232"/>
    <w:rsid w:val="00985D51"/>
    <w:rsid w:val="0099423F"/>
    <w:rsid w:val="009951A2"/>
    <w:rsid w:val="00995E94"/>
    <w:rsid w:val="00996380"/>
    <w:rsid w:val="00997ACD"/>
    <w:rsid w:val="009A2117"/>
    <w:rsid w:val="009B1E09"/>
    <w:rsid w:val="009C2AD2"/>
    <w:rsid w:val="009D3905"/>
    <w:rsid w:val="009D5E7D"/>
    <w:rsid w:val="009E3289"/>
    <w:rsid w:val="009E5277"/>
    <w:rsid w:val="009F7A7B"/>
    <w:rsid w:val="00A06150"/>
    <w:rsid w:val="00A14AEF"/>
    <w:rsid w:val="00A21C5F"/>
    <w:rsid w:val="00A22093"/>
    <w:rsid w:val="00A23456"/>
    <w:rsid w:val="00A321E6"/>
    <w:rsid w:val="00A341E6"/>
    <w:rsid w:val="00A436E2"/>
    <w:rsid w:val="00A45C95"/>
    <w:rsid w:val="00A4605E"/>
    <w:rsid w:val="00A4641A"/>
    <w:rsid w:val="00A531F5"/>
    <w:rsid w:val="00A63E89"/>
    <w:rsid w:val="00A715A2"/>
    <w:rsid w:val="00A76A09"/>
    <w:rsid w:val="00A860FF"/>
    <w:rsid w:val="00A86BAA"/>
    <w:rsid w:val="00A91F04"/>
    <w:rsid w:val="00AC0104"/>
    <w:rsid w:val="00AC45AC"/>
    <w:rsid w:val="00AC4E7B"/>
    <w:rsid w:val="00AD05DC"/>
    <w:rsid w:val="00AD29A0"/>
    <w:rsid w:val="00AE25BC"/>
    <w:rsid w:val="00AE4B3E"/>
    <w:rsid w:val="00AE6E47"/>
    <w:rsid w:val="00B01FFE"/>
    <w:rsid w:val="00B107F4"/>
    <w:rsid w:val="00B12C37"/>
    <w:rsid w:val="00B1333B"/>
    <w:rsid w:val="00B144CF"/>
    <w:rsid w:val="00B15A79"/>
    <w:rsid w:val="00B17275"/>
    <w:rsid w:val="00B17CDF"/>
    <w:rsid w:val="00B21693"/>
    <w:rsid w:val="00B30895"/>
    <w:rsid w:val="00B31253"/>
    <w:rsid w:val="00B32E96"/>
    <w:rsid w:val="00B33E15"/>
    <w:rsid w:val="00B34985"/>
    <w:rsid w:val="00B43805"/>
    <w:rsid w:val="00B45C61"/>
    <w:rsid w:val="00B53E48"/>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4CCC"/>
    <w:rsid w:val="00BC36DD"/>
    <w:rsid w:val="00BC3D8D"/>
    <w:rsid w:val="00BC3FF9"/>
    <w:rsid w:val="00BC4E3D"/>
    <w:rsid w:val="00BD249B"/>
    <w:rsid w:val="00BD2A54"/>
    <w:rsid w:val="00BD498E"/>
    <w:rsid w:val="00BD58C1"/>
    <w:rsid w:val="00BE10EF"/>
    <w:rsid w:val="00BE7512"/>
    <w:rsid w:val="00BF0D2B"/>
    <w:rsid w:val="00C019C3"/>
    <w:rsid w:val="00C12543"/>
    <w:rsid w:val="00C1756D"/>
    <w:rsid w:val="00C228BE"/>
    <w:rsid w:val="00C24531"/>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DB1"/>
    <w:rsid w:val="00D15E21"/>
    <w:rsid w:val="00D22986"/>
    <w:rsid w:val="00D23A12"/>
    <w:rsid w:val="00D242B8"/>
    <w:rsid w:val="00D32F46"/>
    <w:rsid w:val="00D34D33"/>
    <w:rsid w:val="00D5017B"/>
    <w:rsid w:val="00D51511"/>
    <w:rsid w:val="00D56395"/>
    <w:rsid w:val="00D643FD"/>
    <w:rsid w:val="00D64E91"/>
    <w:rsid w:val="00D7002A"/>
    <w:rsid w:val="00D7052F"/>
    <w:rsid w:val="00D71F03"/>
    <w:rsid w:val="00D748E7"/>
    <w:rsid w:val="00D8217E"/>
    <w:rsid w:val="00D82C02"/>
    <w:rsid w:val="00D87064"/>
    <w:rsid w:val="00D90DCE"/>
    <w:rsid w:val="00D91A28"/>
    <w:rsid w:val="00D924B3"/>
    <w:rsid w:val="00D94C0E"/>
    <w:rsid w:val="00DA0C3B"/>
    <w:rsid w:val="00DA15B4"/>
    <w:rsid w:val="00DA53D4"/>
    <w:rsid w:val="00DB2C47"/>
    <w:rsid w:val="00DB44F6"/>
    <w:rsid w:val="00DD36E6"/>
    <w:rsid w:val="00DD3BF4"/>
    <w:rsid w:val="00DE3594"/>
    <w:rsid w:val="00DE7E37"/>
    <w:rsid w:val="00DF5B99"/>
    <w:rsid w:val="00E000D9"/>
    <w:rsid w:val="00E01864"/>
    <w:rsid w:val="00E106EF"/>
    <w:rsid w:val="00E11213"/>
    <w:rsid w:val="00E14F71"/>
    <w:rsid w:val="00E15128"/>
    <w:rsid w:val="00E15605"/>
    <w:rsid w:val="00E24BCF"/>
    <w:rsid w:val="00E25F99"/>
    <w:rsid w:val="00E263A8"/>
    <w:rsid w:val="00E26BFA"/>
    <w:rsid w:val="00E27880"/>
    <w:rsid w:val="00E3198C"/>
    <w:rsid w:val="00E45722"/>
    <w:rsid w:val="00E47A04"/>
    <w:rsid w:val="00E610A7"/>
    <w:rsid w:val="00E6284E"/>
    <w:rsid w:val="00E722D2"/>
    <w:rsid w:val="00E76EDD"/>
    <w:rsid w:val="00E823BD"/>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0229"/>
    <w:rsid w:val="00F44005"/>
    <w:rsid w:val="00F44261"/>
    <w:rsid w:val="00F53F51"/>
    <w:rsid w:val="00F544B2"/>
    <w:rsid w:val="00F5660D"/>
    <w:rsid w:val="00F607FD"/>
    <w:rsid w:val="00F65030"/>
    <w:rsid w:val="00F74962"/>
    <w:rsid w:val="00F768E4"/>
    <w:rsid w:val="00F856FB"/>
    <w:rsid w:val="00F85DA0"/>
    <w:rsid w:val="00F8687B"/>
    <w:rsid w:val="00F95B57"/>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E37"/>
    <w:pPr>
      <w:keepNext/>
      <w:keepLines/>
      <w:spacing w:before="200" w:after="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iPriority w:val="9"/>
    <w:unhideWhenUsed/>
    <w:qFormat/>
    <w:rsid w:val="00DE7E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7E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E7E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E7E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E7E37"/>
    <w:pPr>
      <w:keepNext/>
      <w:keepLines/>
      <w:spacing w:before="40" w:after="0" w:line="240" w:lineRule="auto"/>
      <w:ind w:left="108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D56395"/>
    <w:pPr>
      <w:spacing w:after="120" w:line="480" w:lineRule="auto"/>
    </w:pPr>
  </w:style>
  <w:style w:type="character" w:customStyle="1" w:styleId="BodyText2Char">
    <w:name w:val="Body Text 2 Char"/>
    <w:basedOn w:val="DefaultParagraphFont"/>
    <w:link w:val="BodyText2"/>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nhideWhenUsed/>
    <w:rsid w:val="000443FA"/>
    <w:pPr>
      <w:spacing w:after="120" w:line="480" w:lineRule="auto"/>
      <w:ind w:left="360"/>
    </w:pPr>
  </w:style>
  <w:style w:type="character" w:customStyle="1" w:styleId="BodyTextIndent2Char">
    <w:name w:val="Body Text Indent 2 Char"/>
    <w:basedOn w:val="DefaultParagraphFont"/>
    <w:link w:val="BodyTextIndent2"/>
    <w:rsid w:val="000443FA"/>
    <w:rPr>
      <w:sz w:val="22"/>
      <w:szCs w:val="22"/>
    </w:rPr>
  </w:style>
  <w:style w:type="paragraph" w:styleId="BodyTextIndent3">
    <w:name w:val="Body Text Indent 3"/>
    <w:basedOn w:val="Normal"/>
    <w:link w:val="BodyTextIndent3Char"/>
    <w:uiPriority w:val="99"/>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character" w:customStyle="1" w:styleId="Heading3Char">
    <w:name w:val="Heading 3 Char"/>
    <w:basedOn w:val="DefaultParagraphFont"/>
    <w:link w:val="Heading3"/>
    <w:uiPriority w:val="9"/>
    <w:rsid w:val="00DE7E37"/>
    <w:rPr>
      <w:rFonts w:ascii="Arial" w:eastAsiaTheme="majorEastAsia" w:hAnsi="Arial" w:cstheme="majorBidi"/>
      <w:b/>
      <w:bCs/>
      <w:color w:val="4F81BD" w:themeColor="accent1"/>
      <w:sz w:val="22"/>
      <w:szCs w:val="22"/>
    </w:rPr>
  </w:style>
  <w:style w:type="character" w:customStyle="1" w:styleId="Heading4Char">
    <w:name w:val="Heading 4 Char"/>
    <w:basedOn w:val="DefaultParagraphFont"/>
    <w:link w:val="Heading4"/>
    <w:uiPriority w:val="9"/>
    <w:rsid w:val="00DE7E3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DE7E3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DE7E3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E7E3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DE7E37"/>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DE7E37"/>
  </w:style>
  <w:style w:type="table" w:customStyle="1" w:styleId="TableGrid1">
    <w:name w:val="Table Grid1"/>
    <w:basedOn w:val="TableNormal"/>
    <w:next w:val="TableGrid"/>
    <w:uiPriority w:val="39"/>
    <w:rsid w:val="00DE7E37"/>
    <w:pPr>
      <w:spacing w:after="120"/>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E7E37"/>
    <w:pPr>
      <w:spacing w:after="120"/>
      <w:ind w:left="108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B0F0"/>
      </w:tcPr>
    </w:tblStylePr>
  </w:style>
  <w:style w:type="table" w:customStyle="1" w:styleId="TableGrid2">
    <w:name w:val="Table Grid2"/>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rsid w:val="00DE7E37"/>
    <w:pPr>
      <w:spacing w:after="300" w:line="240" w:lineRule="auto"/>
      <w:ind w:left="2592" w:hanging="2592"/>
      <w:contextualSpacing/>
    </w:pPr>
    <w:rPr>
      <w:rFonts w:eastAsiaTheme="majorEastAsia" w:cstheme="minorHAnsi"/>
      <w:b/>
      <w:bCs/>
      <w:color w:val="0070C0"/>
      <w:spacing w:val="5"/>
      <w:kern w:val="28"/>
      <w:sz w:val="40"/>
      <w:szCs w:val="40"/>
    </w:rPr>
  </w:style>
  <w:style w:type="character" w:customStyle="1" w:styleId="TitleChar">
    <w:name w:val="Title Char"/>
    <w:basedOn w:val="DefaultParagraphFont"/>
    <w:link w:val="Title"/>
    <w:rsid w:val="00DE7E37"/>
    <w:rPr>
      <w:rFonts w:asciiTheme="minorHAnsi" w:eastAsiaTheme="majorEastAsia" w:hAnsiTheme="minorHAnsi" w:cstheme="minorHAnsi"/>
      <w:b/>
      <w:bCs/>
      <w:color w:val="0070C0"/>
      <w:spacing w:val="5"/>
      <w:kern w:val="28"/>
      <w:sz w:val="40"/>
      <w:szCs w:val="40"/>
    </w:rPr>
  </w:style>
  <w:style w:type="table" w:styleId="LightGrid-Accent3">
    <w:name w:val="Light Grid Accent 3"/>
    <w:basedOn w:val="TableNormal"/>
    <w:uiPriority w:val="62"/>
    <w:rsid w:val="00DE7E37"/>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semiHidden/>
    <w:unhideWhenUsed/>
    <w:qFormat/>
    <w:rsid w:val="00DE7E37"/>
    <w:pPr>
      <w:spacing w:before="0" w:after="120"/>
      <w:outlineLvl w:val="9"/>
    </w:pPr>
    <w:rPr>
      <w:rFonts w:eastAsia="Times New Roman" w:cs="Arial"/>
      <w:bCs w:val="0"/>
      <w:color w:val="0070C0"/>
      <w:sz w:val="36"/>
      <w:szCs w:val="22"/>
    </w:rPr>
  </w:style>
  <w:style w:type="paragraph" w:styleId="TOC1">
    <w:name w:val="toc 1"/>
    <w:basedOn w:val="Normal"/>
    <w:next w:val="Normal"/>
    <w:autoRedefine/>
    <w:uiPriority w:val="39"/>
    <w:unhideWhenUsed/>
    <w:qFormat/>
    <w:rsid w:val="00DE7E37"/>
    <w:pPr>
      <w:tabs>
        <w:tab w:val="right" w:pos="9350"/>
      </w:tabs>
      <w:spacing w:before="360" w:after="0"/>
      <w:ind w:left="720"/>
    </w:pPr>
    <w:rPr>
      <w:rFonts w:asciiTheme="majorHAnsi" w:hAnsiTheme="majorHAnsi" w:cs="Arial"/>
      <w:b/>
      <w:bCs/>
      <w:caps/>
      <w:sz w:val="24"/>
      <w:szCs w:val="24"/>
    </w:rPr>
  </w:style>
  <w:style w:type="paragraph" w:styleId="TOC2">
    <w:name w:val="toc 2"/>
    <w:basedOn w:val="Normal"/>
    <w:next w:val="Normal"/>
    <w:autoRedefine/>
    <w:uiPriority w:val="39"/>
    <w:unhideWhenUsed/>
    <w:qFormat/>
    <w:rsid w:val="00DE7E37"/>
    <w:pPr>
      <w:tabs>
        <w:tab w:val="right" w:pos="9350"/>
      </w:tabs>
      <w:spacing w:before="120" w:after="0"/>
      <w:ind w:left="720"/>
    </w:pPr>
    <w:rPr>
      <w:rFonts w:cstheme="minorHAnsi"/>
      <w:b/>
      <w:bCs/>
      <w:noProof/>
    </w:rPr>
  </w:style>
  <w:style w:type="paragraph" w:styleId="TOC3">
    <w:name w:val="toc 3"/>
    <w:basedOn w:val="Normal"/>
    <w:next w:val="Normal"/>
    <w:autoRedefine/>
    <w:uiPriority w:val="39"/>
    <w:unhideWhenUsed/>
    <w:qFormat/>
    <w:rsid w:val="00DE7E37"/>
    <w:pPr>
      <w:tabs>
        <w:tab w:val="right" w:pos="9350"/>
      </w:tabs>
      <w:spacing w:after="0"/>
      <w:ind w:left="864"/>
    </w:pPr>
    <w:rPr>
      <w:rFonts w:cstheme="minorHAnsi"/>
      <w:sz w:val="20"/>
      <w:szCs w:val="20"/>
    </w:rPr>
  </w:style>
  <w:style w:type="paragraph" w:styleId="TOC4">
    <w:name w:val="toc 4"/>
    <w:basedOn w:val="Normal"/>
    <w:next w:val="Normal"/>
    <w:autoRedefine/>
    <w:uiPriority w:val="39"/>
    <w:unhideWhenUsed/>
    <w:rsid w:val="00DE7E37"/>
    <w:pPr>
      <w:tabs>
        <w:tab w:val="right" w:pos="9350"/>
      </w:tabs>
      <w:spacing w:after="0"/>
      <w:ind w:left="1008"/>
    </w:pPr>
    <w:rPr>
      <w:rFonts w:cstheme="minorHAnsi"/>
      <w:sz w:val="20"/>
      <w:szCs w:val="20"/>
    </w:rPr>
  </w:style>
  <w:style w:type="paragraph" w:styleId="TOC5">
    <w:name w:val="toc 5"/>
    <w:basedOn w:val="Normal"/>
    <w:next w:val="Normal"/>
    <w:autoRedefine/>
    <w:uiPriority w:val="39"/>
    <w:unhideWhenUsed/>
    <w:rsid w:val="00DE7E37"/>
    <w:pPr>
      <w:spacing w:after="0"/>
      <w:ind w:left="660"/>
    </w:pPr>
    <w:rPr>
      <w:rFonts w:cstheme="minorHAnsi"/>
      <w:sz w:val="20"/>
      <w:szCs w:val="20"/>
    </w:rPr>
  </w:style>
  <w:style w:type="paragraph" w:styleId="TOC6">
    <w:name w:val="toc 6"/>
    <w:basedOn w:val="Normal"/>
    <w:next w:val="Normal"/>
    <w:autoRedefine/>
    <w:uiPriority w:val="39"/>
    <w:unhideWhenUsed/>
    <w:rsid w:val="00DE7E37"/>
    <w:pPr>
      <w:spacing w:after="0"/>
      <w:ind w:left="880"/>
    </w:pPr>
    <w:rPr>
      <w:rFonts w:cstheme="minorHAnsi"/>
      <w:sz w:val="20"/>
      <w:szCs w:val="20"/>
    </w:rPr>
  </w:style>
  <w:style w:type="paragraph" w:styleId="TOC7">
    <w:name w:val="toc 7"/>
    <w:basedOn w:val="Normal"/>
    <w:next w:val="Normal"/>
    <w:autoRedefine/>
    <w:uiPriority w:val="39"/>
    <w:unhideWhenUsed/>
    <w:rsid w:val="00DE7E37"/>
    <w:pPr>
      <w:spacing w:after="0"/>
      <w:ind w:left="1100"/>
    </w:pPr>
    <w:rPr>
      <w:rFonts w:cstheme="minorHAnsi"/>
      <w:sz w:val="20"/>
      <w:szCs w:val="20"/>
    </w:rPr>
  </w:style>
  <w:style w:type="paragraph" w:styleId="TOC8">
    <w:name w:val="toc 8"/>
    <w:basedOn w:val="Normal"/>
    <w:next w:val="Normal"/>
    <w:autoRedefine/>
    <w:uiPriority w:val="39"/>
    <w:unhideWhenUsed/>
    <w:rsid w:val="00DE7E37"/>
    <w:pPr>
      <w:spacing w:after="0"/>
      <w:ind w:left="1320"/>
    </w:pPr>
    <w:rPr>
      <w:rFonts w:cstheme="minorHAnsi"/>
      <w:sz w:val="20"/>
      <w:szCs w:val="20"/>
    </w:rPr>
  </w:style>
  <w:style w:type="paragraph" w:styleId="TOC9">
    <w:name w:val="toc 9"/>
    <w:basedOn w:val="Normal"/>
    <w:next w:val="Normal"/>
    <w:autoRedefine/>
    <w:uiPriority w:val="39"/>
    <w:unhideWhenUsed/>
    <w:rsid w:val="00DE7E37"/>
    <w:pPr>
      <w:spacing w:after="0"/>
      <w:ind w:left="1540"/>
    </w:pPr>
    <w:rPr>
      <w:rFonts w:cstheme="minorHAnsi"/>
      <w:sz w:val="20"/>
      <w:szCs w:val="20"/>
    </w:rPr>
  </w:style>
  <w:style w:type="paragraph" w:customStyle="1" w:styleId="Style">
    <w:name w:val="Style"/>
    <w:rsid w:val="00DE7E37"/>
    <w:pPr>
      <w:widowControl w:val="0"/>
      <w:autoSpaceDE w:val="0"/>
      <w:autoSpaceDN w:val="0"/>
      <w:adjustRightInd w:val="0"/>
    </w:pPr>
    <w:rPr>
      <w:rFonts w:ascii="Arial" w:eastAsia="Times New Roman" w:hAnsi="Arial" w:cs="Arial"/>
      <w:sz w:val="24"/>
      <w:szCs w:val="24"/>
    </w:rPr>
  </w:style>
  <w:style w:type="numbering" w:customStyle="1" w:styleId="NoList11">
    <w:name w:val="No List11"/>
    <w:next w:val="NoList"/>
    <w:uiPriority w:val="99"/>
    <w:semiHidden/>
    <w:unhideWhenUsed/>
    <w:rsid w:val="00DE7E37"/>
  </w:style>
  <w:style w:type="paragraph" w:styleId="BodyText">
    <w:name w:val="Body Text"/>
    <w:basedOn w:val="Normal"/>
    <w:link w:val="BodyTextChar"/>
    <w:uiPriority w:val="99"/>
    <w:unhideWhenUsed/>
    <w:rsid w:val="00DE7E37"/>
    <w:pPr>
      <w:spacing w:after="120"/>
    </w:pPr>
    <w:rPr>
      <w:rFonts w:ascii="Arial (W1)" w:hAnsi="Arial (W1)" w:cs="Arial"/>
    </w:rPr>
  </w:style>
  <w:style w:type="character" w:customStyle="1" w:styleId="BodyTextChar">
    <w:name w:val="Body Text Char"/>
    <w:basedOn w:val="DefaultParagraphFont"/>
    <w:link w:val="BodyText"/>
    <w:uiPriority w:val="99"/>
    <w:rsid w:val="00DE7E37"/>
    <w:rPr>
      <w:rFonts w:ascii="Arial (W1)" w:eastAsiaTheme="minorEastAsia" w:hAnsi="Arial (W1)" w:cs="Arial"/>
      <w:sz w:val="22"/>
      <w:szCs w:val="22"/>
    </w:rPr>
  </w:style>
  <w:style w:type="paragraph" w:styleId="Caption">
    <w:name w:val="caption"/>
    <w:basedOn w:val="Title"/>
    <w:next w:val="Normal"/>
    <w:rsid w:val="00DE7E37"/>
    <w:pPr>
      <w:spacing w:after="240"/>
      <w:ind w:left="0" w:firstLine="0"/>
      <w:contextualSpacing w:val="0"/>
      <w:jc w:val="center"/>
    </w:pPr>
    <w:rPr>
      <w:rFonts w:ascii="Franklin Gothic Book" w:hAnsi="Franklin Gothic Book"/>
      <w:b w:val="0"/>
      <w:caps/>
      <w:color w:val="auto"/>
      <w:spacing w:val="0"/>
      <w:kern w:val="0"/>
      <w:sz w:val="24"/>
      <w:u w:val="single"/>
    </w:rPr>
  </w:style>
  <w:style w:type="paragraph" w:styleId="List">
    <w:name w:val="List"/>
    <w:basedOn w:val="ListParagraph"/>
    <w:unhideWhenUsed/>
    <w:rsid w:val="00DE7E37"/>
    <w:pPr>
      <w:keepNext/>
      <w:numPr>
        <w:numId w:val="2"/>
      </w:numPr>
      <w:spacing w:before="100" w:beforeAutospacing="1" w:after="240" w:line="240" w:lineRule="auto"/>
    </w:pPr>
    <w:rPr>
      <w:rFonts w:ascii="Franklin Gothic Book" w:eastAsiaTheme="minorHAnsi" w:hAnsi="Franklin Gothic Book" w:cs="Arial"/>
      <w:b/>
      <w:sz w:val="24"/>
      <w:szCs w:val="24"/>
    </w:rPr>
  </w:style>
  <w:style w:type="paragraph" w:styleId="List2">
    <w:name w:val="List 2"/>
    <w:basedOn w:val="ListParagraph"/>
    <w:unhideWhenUsed/>
    <w:rsid w:val="00DE7E37"/>
    <w:pPr>
      <w:keepNext/>
      <w:numPr>
        <w:numId w:val="3"/>
      </w:numPr>
      <w:spacing w:after="240" w:line="240" w:lineRule="auto"/>
    </w:pPr>
    <w:rPr>
      <w:rFonts w:ascii="Franklin Gothic Book" w:eastAsiaTheme="minorHAnsi" w:hAnsi="Franklin Gothic Book" w:cs="Arial"/>
      <w:b/>
      <w:sz w:val="24"/>
      <w:szCs w:val="24"/>
      <w:u w:val="single"/>
    </w:rPr>
  </w:style>
  <w:style w:type="paragraph" w:customStyle="1" w:styleId="body">
    <w:name w:val="body"/>
    <w:basedOn w:val="Normal"/>
    <w:qFormat/>
    <w:rsid w:val="00DE7E37"/>
    <w:pPr>
      <w:spacing w:before="60" w:after="0" w:line="220" w:lineRule="exact"/>
    </w:pPr>
    <w:rPr>
      <w:rFonts w:ascii="Arial" w:eastAsia="Times New Roman" w:hAnsi="Arial" w:cs="Times New Roman"/>
      <w:sz w:val="18"/>
      <w:szCs w:val="24"/>
    </w:rPr>
  </w:style>
  <w:style w:type="paragraph" w:customStyle="1" w:styleId="bullet">
    <w:name w:val="bullet"/>
    <w:basedOn w:val="body"/>
    <w:qFormat/>
    <w:rsid w:val="00DE7E37"/>
    <w:pPr>
      <w:numPr>
        <w:numId w:val="4"/>
      </w:numPr>
      <w:spacing w:before="0"/>
    </w:pPr>
  </w:style>
  <w:style w:type="paragraph" w:customStyle="1" w:styleId="bigsub">
    <w:name w:val="big sub"/>
    <w:basedOn w:val="Normal"/>
    <w:qFormat/>
    <w:rsid w:val="00DE7E37"/>
    <w:pPr>
      <w:pBdr>
        <w:bottom w:val="single" w:sz="8" w:space="1" w:color="auto"/>
      </w:pBdr>
      <w:spacing w:before="120" w:after="0" w:line="240" w:lineRule="exact"/>
    </w:pPr>
    <w:rPr>
      <w:rFonts w:ascii="Arial" w:eastAsia="Times New Roman" w:hAnsi="Arial" w:cs="Times New Roman"/>
      <w:b/>
      <w:sz w:val="28"/>
      <w:szCs w:val="24"/>
    </w:rPr>
  </w:style>
  <w:style w:type="paragraph" w:customStyle="1" w:styleId="topbody">
    <w:name w:val="top body"/>
    <w:basedOn w:val="body"/>
    <w:qFormat/>
    <w:rsid w:val="00DE7E37"/>
    <w:pPr>
      <w:spacing w:before="120"/>
    </w:pPr>
  </w:style>
  <w:style w:type="paragraph" w:styleId="BlockText">
    <w:name w:val="Block Text"/>
    <w:basedOn w:val="Normal"/>
    <w:next w:val="BodyText"/>
    <w:qFormat/>
    <w:rsid w:val="00DE7E37"/>
    <w:pPr>
      <w:spacing w:after="0" w:line="240" w:lineRule="auto"/>
      <w:ind w:left="1440" w:right="1440"/>
      <w:contextualSpacing/>
      <w:jc w:val="both"/>
    </w:pPr>
    <w:rPr>
      <w:rFonts w:ascii="Franklin Gothic Book" w:hAnsi="Franklin Gothic Book" w:cs="Arial"/>
      <w:iCs/>
      <w:sz w:val="24"/>
      <w:szCs w:val="24"/>
    </w:rPr>
  </w:style>
  <w:style w:type="character" w:customStyle="1" w:styleId="uv3um">
    <w:name w:val="uv3um"/>
    <w:basedOn w:val="DefaultParagraphFont"/>
    <w:rsid w:val="00DE7E37"/>
  </w:style>
  <w:style w:type="character" w:styleId="Strong">
    <w:name w:val="Strong"/>
    <w:basedOn w:val="DefaultParagraphFont"/>
    <w:uiPriority w:val="22"/>
    <w:qFormat/>
    <w:rsid w:val="00DE7E37"/>
    <w:rPr>
      <w:b/>
      <w:bCs/>
    </w:rPr>
  </w:style>
  <w:style w:type="character" w:styleId="UnresolvedMention">
    <w:name w:val="Unresolved Mention"/>
    <w:basedOn w:val="DefaultParagraphFont"/>
    <w:uiPriority w:val="99"/>
    <w:semiHidden/>
    <w:unhideWhenUsed/>
    <w:rsid w:val="00DE7E37"/>
    <w:rPr>
      <w:color w:val="605E5C"/>
      <w:shd w:val="clear" w:color="auto" w:fill="E1DFDD"/>
    </w:rPr>
  </w:style>
  <w:style w:type="numbering" w:customStyle="1" w:styleId="NoList2">
    <w:name w:val="No List2"/>
    <w:next w:val="NoList"/>
    <w:uiPriority w:val="99"/>
    <w:semiHidden/>
    <w:unhideWhenUsed/>
    <w:rsid w:val="00F44261"/>
  </w:style>
  <w:style w:type="numbering" w:styleId="111111">
    <w:name w:val="Outline List 2"/>
    <w:basedOn w:val="NoList"/>
    <w:rsid w:val="00F44261"/>
    <w:pPr>
      <w:numPr>
        <w:numId w:val="5"/>
      </w:numPr>
    </w:pPr>
  </w:style>
  <w:style w:type="character" w:styleId="PageNumber">
    <w:name w:val="page number"/>
    <w:basedOn w:val="DefaultParagraphFont"/>
    <w:rsid w:val="00F44261"/>
  </w:style>
  <w:style w:type="numbering" w:customStyle="1" w:styleId="Style1">
    <w:name w:val="Style1"/>
    <w:basedOn w:val="NoList"/>
    <w:rsid w:val="00F44261"/>
    <w:pPr>
      <w:numPr>
        <w:numId w:val="6"/>
      </w:numPr>
    </w:pPr>
  </w:style>
  <w:style w:type="table" w:customStyle="1" w:styleId="TableGrid12">
    <w:name w:val="Table Grid12"/>
    <w:basedOn w:val="TableNormal"/>
    <w:next w:val="TableGrid"/>
    <w:uiPriority w:val="59"/>
    <w:rsid w:val="00E24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24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6.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0fd7d3effd6ec1fb25ec79b53655b28d">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e08e8e97f75ff4bb1486f74242cea634"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955A950A-F885-480B-8212-183C832F4B2D}"/>
</file>

<file path=customXml/itemProps3.xml><?xml version="1.0" encoding="utf-8"?>
<ds:datastoreItem xmlns:ds="http://schemas.openxmlformats.org/officeDocument/2006/customXml" ds:itemID="{42DB6691-31DB-4810-A48E-1FA3625FE296}"/>
</file>

<file path=customXml/itemProps4.xml><?xml version="1.0" encoding="utf-8"?>
<ds:datastoreItem xmlns:ds="http://schemas.openxmlformats.org/officeDocument/2006/customXml" ds:itemID="{A25F2E73-2610-4477-A805-0B18A4C0E54C}"/>
</file>

<file path=docProps/app.xml><?xml version="1.0" encoding="utf-8"?>
<Properties xmlns="http://schemas.openxmlformats.org/officeDocument/2006/extended-properties" xmlns:vt="http://schemas.openxmlformats.org/officeDocument/2006/docPropsVTypes">
  <Template>Normal.dotm</Template>
  <TotalTime>4</TotalTime>
  <Pages>9</Pages>
  <Words>2106</Words>
  <Characters>11057</Characters>
  <Application>Microsoft Office Word</Application>
  <DocSecurity>0</DocSecurity>
  <Lines>325</Lines>
  <Paragraphs>141</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2</cp:revision>
  <cp:lastPrinted>2012-09-18T15:13:00Z</cp:lastPrinted>
  <dcterms:created xsi:type="dcterms:W3CDTF">2026-01-13T16:44:00Z</dcterms:created>
  <dcterms:modified xsi:type="dcterms:W3CDTF">2026-01-13T16:44:00Z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ies>
</file>