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E5D" w14:textId="77777777" w:rsidR="00A91F04" w:rsidRPr="001F32EE" w:rsidRDefault="00A91F04" w:rsidP="00A91F04">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50E1F039" w14:textId="77777777" w:rsidR="00A91F04" w:rsidRPr="00570C56" w:rsidRDefault="00A91F04" w:rsidP="00A91F04">
      <w:pPr>
        <w:pStyle w:val="NoSpacing"/>
        <w:rPr>
          <w:rFonts w:asciiTheme="minorHAnsi" w:hAnsiTheme="minorHAnsi"/>
          <w:sz w:val="28"/>
          <w:szCs w:val="28"/>
        </w:rPr>
      </w:pPr>
    </w:p>
    <w:p w14:paraId="06C99DC4" w14:textId="77777777" w:rsidR="00A91F04" w:rsidRDefault="00A91F04" w:rsidP="00A91F04">
      <w:pPr>
        <w:pStyle w:val="NoSpacing"/>
      </w:pPr>
      <w:r w:rsidRPr="001F32EE">
        <w:t>This guide is designed to help your organization build a written safety program.</w:t>
      </w:r>
    </w:p>
    <w:p w14:paraId="7FB6209F" w14:textId="77777777" w:rsidR="00A91F04" w:rsidRPr="001F32EE" w:rsidRDefault="00A91F04" w:rsidP="00A91F04">
      <w:pPr>
        <w:pStyle w:val="NoSpacing"/>
      </w:pPr>
    </w:p>
    <w:p w14:paraId="090E6B5A" w14:textId="77777777" w:rsidR="00A91F04" w:rsidRDefault="00A91F04" w:rsidP="00A91F04">
      <w:pPr>
        <w:pStyle w:val="NoSpacing"/>
      </w:pPr>
      <w:r w:rsidRPr="001F32EE">
        <w:t xml:space="preserve">You’ll need to </w:t>
      </w:r>
      <w:r w:rsidRPr="001F32EE">
        <w:rPr>
          <w:b/>
          <w:bCs/>
        </w:rPr>
        <w:t>customize the template</w:t>
      </w:r>
      <w:r w:rsidRPr="001F32EE">
        <w:t xml:space="preserve"> to fit your </w:t>
      </w:r>
      <w:proofErr w:type="gramStart"/>
      <w:r w:rsidRPr="001F32EE">
        <w:t>organization—</w:t>
      </w:r>
      <w:proofErr w:type="gramEnd"/>
      <w:r w:rsidRPr="001F32EE">
        <w:t xml:space="preserve">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9390B47" w14:textId="77777777" w:rsidR="00A91F04" w:rsidRPr="001F32EE" w:rsidRDefault="00A91F04" w:rsidP="00A91F04">
      <w:pPr>
        <w:pStyle w:val="NoSpacing"/>
      </w:pPr>
    </w:p>
    <w:p w14:paraId="6C726361" w14:textId="77777777" w:rsidR="00A91F04" w:rsidRPr="001F32EE" w:rsidRDefault="00A91F04" w:rsidP="00A91F04">
      <w:pPr>
        <w:pStyle w:val="NoSpacing"/>
      </w:pPr>
      <w:r w:rsidRPr="001F32EE">
        <w:t>You can (and should) change any part of the template to match your organization’s structure, such as department names, job titles, responsibilities, or procedures.</w:t>
      </w:r>
    </w:p>
    <w:p w14:paraId="7B5B701A" w14:textId="77777777" w:rsidR="00A91F04" w:rsidRPr="00570C56" w:rsidRDefault="00A91F04" w:rsidP="00A91F04">
      <w:pPr>
        <w:pStyle w:val="NoSpacing"/>
        <w:rPr>
          <w:rFonts w:asciiTheme="minorHAnsi" w:hAnsiTheme="minorHAnsi"/>
        </w:rPr>
      </w:pPr>
    </w:p>
    <w:p w14:paraId="7DE89CFD" w14:textId="77777777" w:rsidR="00A91F04" w:rsidRPr="00D87064" w:rsidRDefault="00A91F04" w:rsidP="00A91F04">
      <w:pPr>
        <w:pStyle w:val="NoSpacing"/>
        <w:rPr>
          <w:rFonts w:asciiTheme="minorHAnsi" w:hAnsiTheme="minorHAnsi"/>
          <w:b/>
          <w:bCs/>
          <w:iCs/>
        </w:rPr>
      </w:pPr>
      <w:r w:rsidRPr="00D87064">
        <w:rPr>
          <w:rFonts w:asciiTheme="minorHAnsi" w:hAnsiTheme="minorHAnsi"/>
          <w:b/>
          <w:bCs/>
          <w:iCs/>
        </w:rPr>
        <w:t xml:space="preserve">Example </w:t>
      </w:r>
    </w:p>
    <w:p w14:paraId="5FDB8660" w14:textId="77777777" w:rsidR="00A91F04" w:rsidRPr="001F32EE" w:rsidRDefault="00A91F04" w:rsidP="00A91F04">
      <w:pPr>
        <w:pStyle w:val="NoSpacing"/>
        <w:rPr>
          <w:rFonts w:asciiTheme="minorHAnsi" w:hAnsiTheme="minorHAnsi"/>
          <w:b/>
          <w:bCs/>
          <w:iCs/>
        </w:rPr>
      </w:pPr>
      <w:r>
        <w:rPr>
          <w:rFonts w:asciiTheme="minorHAnsi" w:hAnsiTheme="minorHAnsi"/>
          <w:b/>
          <w:bCs/>
          <w:iCs/>
        </w:rPr>
        <w:t>Before:</w:t>
      </w:r>
    </w:p>
    <w:p w14:paraId="03BF0372" w14:textId="77777777" w:rsidR="00A91F04" w:rsidRPr="00D13602" w:rsidRDefault="00A91F04" w:rsidP="00A91F04">
      <w:pPr>
        <w:pStyle w:val="NoSpacing"/>
        <w:rPr>
          <w:rFonts w:asciiTheme="minorHAnsi" w:hAnsiTheme="minorHAnsi"/>
          <w:color w:val="FF0000"/>
        </w:rPr>
      </w:pPr>
      <w:r w:rsidRPr="00D13602">
        <w:rPr>
          <w:rFonts w:asciiTheme="minorHAnsi" w:hAnsiTheme="minorHAnsi"/>
          <w:color w:val="FF0000"/>
          <w:highlight w:val="yellow"/>
        </w:rPr>
        <w:t>&lt;COMPANY NAME&gt;</w:t>
      </w:r>
    </w:p>
    <w:p w14:paraId="51F3D579" w14:textId="77777777" w:rsidR="00A91F04" w:rsidRPr="00570C56" w:rsidRDefault="00A91F04" w:rsidP="00A91F04">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1251717B" w14:textId="77777777" w:rsidR="00A91F04" w:rsidRPr="00570C56" w:rsidRDefault="00A91F04" w:rsidP="00A91F04">
      <w:pPr>
        <w:pStyle w:val="NoSpacing"/>
        <w:rPr>
          <w:rFonts w:asciiTheme="minorHAnsi" w:hAnsiTheme="minorHAnsi"/>
          <w:sz w:val="16"/>
          <w:szCs w:val="16"/>
        </w:rPr>
      </w:pPr>
    </w:p>
    <w:p w14:paraId="597B2C16" w14:textId="77777777" w:rsidR="00A91F04" w:rsidRPr="001F32EE" w:rsidRDefault="00A91F04" w:rsidP="00A91F04">
      <w:pPr>
        <w:pStyle w:val="NoSpacing"/>
        <w:rPr>
          <w:rFonts w:asciiTheme="minorHAnsi" w:hAnsiTheme="minorHAnsi"/>
          <w:b/>
          <w:bCs/>
        </w:rPr>
      </w:pPr>
      <w:r w:rsidRPr="001F32EE">
        <w:rPr>
          <w:rFonts w:asciiTheme="minorHAnsi" w:hAnsiTheme="minorHAnsi"/>
          <w:b/>
          <w:bCs/>
        </w:rPr>
        <w:t>After:</w:t>
      </w:r>
    </w:p>
    <w:p w14:paraId="65572EDE" w14:textId="77777777" w:rsidR="00A91F04" w:rsidRPr="00570C56" w:rsidRDefault="00A91F04" w:rsidP="00A91F04">
      <w:pPr>
        <w:pStyle w:val="NoSpacing"/>
        <w:rPr>
          <w:rFonts w:asciiTheme="minorHAnsi" w:hAnsiTheme="minorHAnsi"/>
        </w:rPr>
      </w:pPr>
      <w:r w:rsidRPr="00570C56">
        <w:rPr>
          <w:rFonts w:asciiTheme="minorHAnsi" w:hAnsiTheme="minorHAnsi"/>
        </w:rPr>
        <w:t>XYZ Company</w:t>
      </w:r>
    </w:p>
    <w:p w14:paraId="5CADE38C" w14:textId="77777777" w:rsidR="00A91F04" w:rsidRPr="00570C56" w:rsidRDefault="00A91F04" w:rsidP="00A91F04">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15FF5717" w14:textId="77777777" w:rsidR="00A91F04" w:rsidRPr="00570C56" w:rsidRDefault="00A91F04" w:rsidP="00A91F04">
      <w:pPr>
        <w:pStyle w:val="NoSpacing"/>
        <w:rPr>
          <w:rFonts w:asciiTheme="minorHAnsi" w:hAnsiTheme="minorHAnsi"/>
        </w:rPr>
      </w:pPr>
    </w:p>
    <w:p w14:paraId="7FBCD00A" w14:textId="77777777" w:rsidR="00A91F04" w:rsidRPr="001F32EE" w:rsidRDefault="00A91F04" w:rsidP="00A91F04">
      <w:pPr>
        <w:pStyle w:val="NoSpacing"/>
      </w:pPr>
      <w:r w:rsidRPr="001F32EE">
        <w:rPr>
          <w:b/>
          <w:bCs/>
        </w:rPr>
        <w:t xml:space="preserve">Formatting </w:t>
      </w:r>
      <w:r>
        <w:rPr>
          <w:b/>
          <w:bCs/>
        </w:rPr>
        <w:t>t</w:t>
      </w:r>
      <w:r w:rsidRPr="001F32EE">
        <w:rPr>
          <w:b/>
          <w:bCs/>
        </w:rPr>
        <w:t>ips</w:t>
      </w:r>
    </w:p>
    <w:p w14:paraId="098602CD" w14:textId="77777777" w:rsidR="00A91F04" w:rsidRPr="001F32EE" w:rsidRDefault="00A91F04" w:rsidP="00A91F04">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75262CFD" w14:textId="77777777" w:rsidR="00A91F04" w:rsidRPr="001F32EE" w:rsidRDefault="00A91F04" w:rsidP="00A91F04">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498E0CB" w14:textId="77777777" w:rsidR="00A91F04" w:rsidRPr="00570C56" w:rsidRDefault="00A91F04" w:rsidP="00A91F04">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6F3FFDCF" wp14:editId="3B45468A">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F4A165" w14:textId="77777777" w:rsidR="00A91F04" w:rsidRPr="00570C56" w:rsidRDefault="00A91F04" w:rsidP="00A91F04">
      <w:pPr>
        <w:pStyle w:val="NoSpacing"/>
        <w:rPr>
          <w:rFonts w:asciiTheme="minorHAnsi" w:hAnsiTheme="minorHAnsi"/>
          <w:sz w:val="28"/>
          <w:szCs w:val="28"/>
        </w:rPr>
      </w:pPr>
    </w:p>
    <w:p w14:paraId="4EE04468" w14:textId="77777777" w:rsidR="00A91F04" w:rsidRPr="00570C56" w:rsidRDefault="00A91F04" w:rsidP="00A91F04">
      <w:pPr>
        <w:pStyle w:val="NoSpacing"/>
        <w:rPr>
          <w:rFonts w:asciiTheme="minorHAnsi" w:hAnsiTheme="minorHAnsi"/>
          <w:sz w:val="28"/>
          <w:szCs w:val="28"/>
        </w:rPr>
      </w:pPr>
    </w:p>
    <w:p w14:paraId="0CAD23C6" w14:textId="77777777" w:rsidR="00A91F04" w:rsidRDefault="00A91F04" w:rsidP="00A91F04">
      <w:pPr>
        <w:pStyle w:val="NoSpacing"/>
        <w:rPr>
          <w:rFonts w:asciiTheme="minorHAnsi" w:hAnsiTheme="minorHAnsi"/>
        </w:rPr>
      </w:pPr>
    </w:p>
    <w:p w14:paraId="69421C2C" w14:textId="77777777" w:rsidR="00A91F04" w:rsidRDefault="00A91F04" w:rsidP="00A91F04">
      <w:pPr>
        <w:pStyle w:val="NoSpacing"/>
        <w:rPr>
          <w:rFonts w:asciiTheme="minorHAnsi" w:hAnsiTheme="minorHAnsi"/>
        </w:rPr>
      </w:pPr>
    </w:p>
    <w:p w14:paraId="283FBB7F" w14:textId="77777777" w:rsidR="00A91F04" w:rsidRDefault="00A91F04" w:rsidP="00A91F04">
      <w:pPr>
        <w:pStyle w:val="NoSpacing"/>
        <w:rPr>
          <w:rFonts w:asciiTheme="minorHAnsi" w:hAnsiTheme="minorHAnsi"/>
        </w:rPr>
      </w:pPr>
    </w:p>
    <w:p w14:paraId="3008C61D" w14:textId="77777777" w:rsidR="00A91F04" w:rsidRDefault="00A91F04" w:rsidP="00A91F04">
      <w:pPr>
        <w:pStyle w:val="NoSpacing"/>
        <w:rPr>
          <w:rFonts w:asciiTheme="minorHAnsi" w:hAnsiTheme="minorHAnsi"/>
        </w:rPr>
      </w:pPr>
    </w:p>
    <w:p w14:paraId="5BA50B3E" w14:textId="77777777" w:rsidR="00A91F04" w:rsidRDefault="00A91F04" w:rsidP="00A91F04">
      <w:pPr>
        <w:pStyle w:val="NoSpacing"/>
        <w:rPr>
          <w:rFonts w:asciiTheme="minorHAnsi" w:hAnsiTheme="minorHAnsi"/>
        </w:rPr>
      </w:pPr>
    </w:p>
    <w:p w14:paraId="65AD3904" w14:textId="77777777" w:rsidR="00A91F04" w:rsidRDefault="00A91F04" w:rsidP="00A91F04">
      <w:pPr>
        <w:pStyle w:val="NoSpacing"/>
        <w:rPr>
          <w:rFonts w:asciiTheme="minorHAnsi" w:hAnsiTheme="minorHAnsi"/>
        </w:rPr>
      </w:pPr>
    </w:p>
    <w:p w14:paraId="41713315" w14:textId="77777777" w:rsidR="00A91F04" w:rsidRDefault="00A91F04" w:rsidP="00A91F04">
      <w:pPr>
        <w:pStyle w:val="NoSpacing"/>
        <w:rPr>
          <w:rFonts w:asciiTheme="minorHAnsi" w:hAnsiTheme="minorHAnsi"/>
        </w:rPr>
      </w:pPr>
    </w:p>
    <w:p w14:paraId="2EC1844C" w14:textId="77777777" w:rsidR="00A91F04" w:rsidRDefault="00A91F04" w:rsidP="00A91F04"/>
    <w:p w14:paraId="50FD1F04" w14:textId="77777777" w:rsidR="00A91F04" w:rsidRDefault="00A91F04" w:rsidP="00A91F04"/>
    <w:p w14:paraId="199BBA44" w14:textId="77777777" w:rsidR="00A91F04" w:rsidRDefault="00A91F04" w:rsidP="00A91F04">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06458611" w14:textId="77777777" w:rsidR="00A91F04" w:rsidRDefault="00A91F04" w:rsidP="00A91F04">
      <w:pPr>
        <w:pStyle w:val="FootnoteText"/>
      </w:pPr>
      <w:r w:rsidRPr="005C1335">
        <w:rPr>
          <w:b/>
          <w:bCs/>
        </w:rPr>
        <w:t>Disclaimer</w:t>
      </w:r>
      <w:r w:rsidRPr="005C1335">
        <w:t xml:space="preserve">. This sample safety program template cannot be used </w:t>
      </w:r>
      <w:proofErr w:type="gramStart"/>
      <w:r w:rsidRPr="005C1335">
        <w:t>as</w:t>
      </w:r>
      <w:proofErr w:type="gramEnd"/>
      <w:r w:rsidRPr="005C1335">
        <w:t xml:space="preserve">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3434F8F7" w14:textId="4E5D3B88" w:rsidR="00A91F04" w:rsidRDefault="00A91F04" w:rsidP="00A91F04">
      <w:pPr>
        <w:spacing w:after="0" w:line="240" w:lineRule="auto"/>
        <w:rPr>
          <w:sz w:val="18"/>
          <w:szCs w:val="20"/>
        </w:rPr>
      </w:pPr>
    </w:p>
    <w:p w14:paraId="4961C9EC" w14:textId="77777777" w:rsidR="00F44261" w:rsidRPr="00F44261" w:rsidRDefault="00F44261" w:rsidP="00F44261">
      <w:pPr>
        <w:spacing w:after="0" w:line="240" w:lineRule="auto"/>
        <w:jc w:val="center"/>
        <w:rPr>
          <w:rFonts w:eastAsia="Calibri" w:cs="Times New Roman"/>
          <w:b/>
          <w:color w:val="FF0000"/>
          <w:sz w:val="28"/>
          <w:szCs w:val="28"/>
        </w:rPr>
      </w:pPr>
      <w:bookmarkStart w:id="0" w:name="_Hlk211328058"/>
      <w:r w:rsidRPr="00F44261">
        <w:rPr>
          <w:rFonts w:eastAsia="Calibri" w:cs="Times New Roman"/>
          <w:b/>
          <w:color w:val="FF0000"/>
          <w:sz w:val="28"/>
          <w:szCs w:val="28"/>
          <w:highlight w:val="yellow"/>
        </w:rPr>
        <w:lastRenderedPageBreak/>
        <w:t>&lt;Company Name&gt;</w:t>
      </w:r>
    </w:p>
    <w:bookmarkEnd w:id="0"/>
    <w:p w14:paraId="478C4C75" w14:textId="77777777" w:rsidR="00F44261" w:rsidRPr="00F44261" w:rsidRDefault="00F44261" w:rsidP="00F44261">
      <w:pPr>
        <w:spacing w:after="0" w:line="240" w:lineRule="auto"/>
        <w:jc w:val="center"/>
        <w:rPr>
          <w:rFonts w:eastAsia="Calibri" w:cs="Times New Roman"/>
          <w:b/>
          <w:sz w:val="28"/>
          <w:szCs w:val="28"/>
        </w:rPr>
      </w:pPr>
      <w:r w:rsidRPr="00F44261">
        <w:rPr>
          <w:rFonts w:eastAsia="Calibri" w:cs="Times New Roman"/>
          <w:b/>
          <w:sz w:val="28"/>
          <w:szCs w:val="28"/>
        </w:rPr>
        <w:t>Lockout/Tagout Program</w:t>
      </w:r>
    </w:p>
    <w:p w14:paraId="6C5E09A8" w14:textId="77777777" w:rsidR="00F44261" w:rsidRPr="00F44261" w:rsidRDefault="00F44261" w:rsidP="00F44261">
      <w:pPr>
        <w:spacing w:after="0" w:line="240" w:lineRule="auto"/>
        <w:jc w:val="center"/>
        <w:rPr>
          <w:rFonts w:eastAsia="Calibri" w:cs="Times New Roman"/>
          <w:b/>
          <w:sz w:val="28"/>
          <w:szCs w:val="28"/>
        </w:rPr>
      </w:pPr>
      <w:r w:rsidRPr="00F44261">
        <w:rPr>
          <w:rFonts w:eastAsia="Calibri" w:cs="Times New Roman"/>
          <w:b/>
          <w:sz w:val="28"/>
          <w:szCs w:val="28"/>
        </w:rPr>
        <w:t>(Control of Hazardous Energy)</w:t>
      </w:r>
    </w:p>
    <w:p w14:paraId="6EA5541C" w14:textId="77777777" w:rsidR="00F44261" w:rsidRPr="00F44261" w:rsidRDefault="00F44261" w:rsidP="00F44261">
      <w:pPr>
        <w:spacing w:after="0" w:line="240" w:lineRule="auto"/>
        <w:rPr>
          <w:rFonts w:ascii="Calibri" w:eastAsia="Calibri" w:hAnsi="Calibri" w:cs="Times New Roman"/>
          <w:sz w:val="28"/>
          <w:szCs w:val="28"/>
        </w:rPr>
      </w:pPr>
    </w:p>
    <w:p w14:paraId="5798AD88" w14:textId="77777777" w:rsidR="00F44261" w:rsidRPr="00F44261" w:rsidRDefault="00F44261" w:rsidP="00F44261">
      <w:pPr>
        <w:pBdr>
          <w:bottom w:val="single" w:sz="12" w:space="1" w:color="auto"/>
        </w:pBdr>
        <w:rPr>
          <w:rFonts w:eastAsia="Calibri" w:cs="Times New Roman"/>
          <w:b/>
          <w:sz w:val="28"/>
          <w:szCs w:val="28"/>
        </w:rPr>
      </w:pPr>
      <w:r w:rsidRPr="00F44261">
        <w:rPr>
          <w:rFonts w:eastAsia="Calibri" w:cs="Times New Roman"/>
          <w:b/>
          <w:sz w:val="28"/>
          <w:szCs w:val="28"/>
        </w:rPr>
        <w:t>Purpose and Scope</w:t>
      </w:r>
    </w:p>
    <w:p w14:paraId="174621E3" w14:textId="77777777" w:rsidR="00F44261" w:rsidRPr="00F44261" w:rsidRDefault="00F44261" w:rsidP="00F44261">
      <w:pPr>
        <w:spacing w:after="120" w:line="240" w:lineRule="auto"/>
        <w:rPr>
          <w:rFonts w:eastAsia="Calibri" w:cs="Times New Roman"/>
        </w:rPr>
      </w:pPr>
      <w:r w:rsidRPr="00F44261">
        <w:rPr>
          <w:rFonts w:eastAsia="Calibri" w:cs="Times New Roman"/>
        </w:rPr>
        <w:t xml:space="preserve">The purpose of </w:t>
      </w:r>
      <w:bookmarkStart w:id="1" w:name="_Hlk211328104"/>
      <w:r w:rsidRPr="00F44261">
        <w:rPr>
          <w:rFonts w:eastAsia="Calibri" w:cs="Times New Roman"/>
          <w:color w:val="C00000"/>
          <w:highlight w:val="yellow"/>
        </w:rPr>
        <w:t>&lt;Company Name’s&gt;</w:t>
      </w:r>
      <w:r w:rsidRPr="00F44261">
        <w:rPr>
          <w:rFonts w:eastAsia="Calibri" w:cs="Times New Roman"/>
          <w:color w:val="C00000"/>
        </w:rPr>
        <w:t xml:space="preserve"> </w:t>
      </w:r>
      <w:bookmarkEnd w:id="1"/>
      <w:r w:rsidRPr="00F44261">
        <w:rPr>
          <w:rFonts w:eastAsia="Calibri" w:cs="Times New Roman"/>
        </w:rPr>
        <w:t>Lockout/Tagout Program is to keep our employees safe by establishing appropriate lockout/tagout procedures for equipment that is powered by or capable of storing hazardous energy.</w:t>
      </w:r>
    </w:p>
    <w:p w14:paraId="788EAF05" w14:textId="77777777" w:rsidR="00F44261" w:rsidRPr="00F44261" w:rsidRDefault="00F44261" w:rsidP="00F44261">
      <w:pPr>
        <w:suppressAutoHyphens/>
        <w:rPr>
          <w:rFonts w:eastAsia="Calibri" w:cs="Times New Roman"/>
          <w:spacing w:val="-3"/>
        </w:rPr>
      </w:pPr>
      <w:r w:rsidRPr="00F44261">
        <w:rPr>
          <w:rFonts w:eastAsia="Calibri" w:cs="Times New Roman"/>
          <w:spacing w:val="-3"/>
        </w:rPr>
        <w:t xml:space="preserve">All employees are required to follow the minimum procedures outlined in this program. Any deviations from this program must be immediately brought to the attention of the Program Administrator. </w:t>
      </w:r>
    </w:p>
    <w:p w14:paraId="14DD3D71" w14:textId="77777777" w:rsidR="00F44261" w:rsidRPr="00F44261" w:rsidRDefault="00F44261" w:rsidP="00F44261">
      <w:pPr>
        <w:spacing w:after="120" w:line="240" w:lineRule="auto"/>
        <w:rPr>
          <w:rFonts w:eastAsia="Calibri" w:cs="Times New Roman"/>
        </w:rPr>
      </w:pPr>
      <w:r w:rsidRPr="00F44261">
        <w:rPr>
          <w:rFonts w:eastAsia="Calibri" w:cs="Times New Roman"/>
        </w:rPr>
        <w:t>Work will not begin until all forms of hazardous energy are identified and controlled to a zero hazardous energy level.</w:t>
      </w:r>
    </w:p>
    <w:p w14:paraId="068ADDD0"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 xml:space="preserve">Lockout is required if the work requires a person to place any part of their body into an area where a danger zone exists. Locks and/or lockout devices must be attached to the energy control point to keep the hazardous energy from being reintroduced to the equipment while work is being conducted. </w:t>
      </w:r>
    </w:p>
    <w:p w14:paraId="186C2C29"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There may be multiple energy control points that affect work in a danger zone; each point must be identified and controlled.</w:t>
      </w:r>
    </w:p>
    <w:p w14:paraId="08E6F232"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 xml:space="preserve">The lockout must provide complete energy isolation, without possible override. </w:t>
      </w:r>
      <w:r w:rsidRPr="00F44261">
        <w:rPr>
          <w:rFonts w:eastAsia="Calibri" w:cs="Times New Roman"/>
          <w:i/>
        </w:rPr>
        <w:t xml:space="preserve">Note: </w:t>
      </w:r>
      <w:proofErr w:type="gramStart"/>
      <w:r w:rsidRPr="00F44261">
        <w:rPr>
          <w:rFonts w:eastAsia="Calibri" w:cs="Times New Roman"/>
          <w:i/>
        </w:rPr>
        <w:t>push-buttons</w:t>
      </w:r>
      <w:proofErr w:type="gramEnd"/>
      <w:r w:rsidRPr="00F44261">
        <w:rPr>
          <w:rFonts w:eastAsia="Calibri" w:cs="Times New Roman"/>
          <w:i/>
        </w:rPr>
        <w:t>, selector switches, interlocks, emergency shutoffs, software controls and other control circuit type devices are not energy control points and cannot be used to fulfill this program.</w:t>
      </w:r>
    </w:p>
    <w:p w14:paraId="1EE61EB7"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Work will not begin until all forms of hazardous energy are identified and controlled.</w:t>
      </w:r>
    </w:p>
    <w:p w14:paraId="7D350EF2"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All employees and contractors must have individual locks and keys such that the individual is the only person who possesses the key.</w:t>
      </w:r>
    </w:p>
    <w:p w14:paraId="778B4A27"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Supervisory or foremen locks intended to protect a group of workers are not allowed. Employees working as a group must each have their own locks and utilize either a lock box or multiple user-locking devices.</w:t>
      </w:r>
    </w:p>
    <w:p w14:paraId="35A8BE44"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Any person entering any danger zone, regardless of the length of time, must apply his or her own lock and tag to the energy-isolating devices for that danger zone.</w:t>
      </w:r>
    </w:p>
    <w:p w14:paraId="25981989" w14:textId="77777777" w:rsidR="00F44261" w:rsidRPr="00F44261" w:rsidRDefault="00F44261" w:rsidP="00F44261">
      <w:pPr>
        <w:numPr>
          <w:ilvl w:val="0"/>
          <w:numId w:val="293"/>
        </w:numPr>
        <w:spacing w:after="0" w:line="240" w:lineRule="auto"/>
        <w:rPr>
          <w:rFonts w:eastAsia="Calibri" w:cs="Times New Roman"/>
        </w:rPr>
      </w:pPr>
      <w:r w:rsidRPr="00F44261">
        <w:rPr>
          <w:rFonts w:eastAsia="Calibri" w:cs="Times New Roman"/>
        </w:rPr>
        <w:t>In situations where it is impossible to install a lock or apply a locking device, contact the state OSHA offices for consultation and direction.</w:t>
      </w:r>
    </w:p>
    <w:p w14:paraId="571866A6" w14:textId="77777777" w:rsidR="00F44261" w:rsidRPr="00F44261" w:rsidRDefault="00F44261" w:rsidP="00F44261">
      <w:pPr>
        <w:numPr>
          <w:ilvl w:val="0"/>
          <w:numId w:val="293"/>
        </w:numPr>
        <w:suppressAutoHyphens/>
        <w:contextualSpacing/>
        <w:rPr>
          <w:rFonts w:eastAsia="Calibri" w:cs="Times New Roman"/>
        </w:rPr>
      </w:pPr>
      <w:r w:rsidRPr="00F44261">
        <w:rPr>
          <w:rFonts w:eastAsia="Calibri" w:cs="Times New Roman"/>
        </w:rPr>
        <w:t>This program does not apply to electric equipment for which electrical energy is the only energy source and it can be isolated and controlled by unplugging the equipment from the outlet and keeping the plug under the exclusive control of the employee performing the servicing or maintenance. Also, the program does not apply to installations under the exclusive control of electric utilities for the purpose of power generation, transmission and distribution.</w:t>
      </w:r>
    </w:p>
    <w:p w14:paraId="5E26CBE3" w14:textId="77777777" w:rsidR="00F44261" w:rsidRPr="00F44261" w:rsidRDefault="00F44261" w:rsidP="00F44261">
      <w:pPr>
        <w:numPr>
          <w:ilvl w:val="0"/>
          <w:numId w:val="293"/>
        </w:numPr>
        <w:suppressAutoHyphens/>
        <w:contextualSpacing/>
        <w:rPr>
          <w:rFonts w:eastAsia="Calibri" w:cs="Times New Roman"/>
        </w:rPr>
      </w:pPr>
      <w:r w:rsidRPr="00F44261">
        <w:rPr>
          <w:rFonts w:eastAsia="Calibri" w:cs="Times New Roman"/>
        </w:rPr>
        <w:t>When the person who applied the lockout is not available to remove it, the abandoned lock procedure must be utilized. The removal of a lockout device has serious consequences and must not be taken lightly; refer to the program section Non-Routine Removal of a Lockout/Tagout Device.</w:t>
      </w:r>
    </w:p>
    <w:p w14:paraId="1168BEA6" w14:textId="77777777" w:rsidR="00F44261" w:rsidRPr="00F44261" w:rsidRDefault="00F44261" w:rsidP="00F44261">
      <w:pPr>
        <w:suppressAutoHyphens/>
        <w:spacing w:after="0"/>
        <w:rPr>
          <w:rFonts w:eastAsia="Calibri" w:cs="Times New Roman"/>
        </w:rPr>
      </w:pPr>
      <w:r w:rsidRPr="00F44261">
        <w:rPr>
          <w:rFonts w:eastAsia="Calibri" w:cs="Times New Roman"/>
        </w:rPr>
        <w:t xml:space="preserve">Refer to </w:t>
      </w:r>
      <w:r w:rsidRPr="00F44261">
        <w:rPr>
          <w:rFonts w:eastAsia="Calibri" w:cs="Times New Roman"/>
          <w:b/>
          <w:bCs/>
          <w:i/>
          <w:iCs/>
        </w:rPr>
        <w:t>Appendix A</w:t>
      </w:r>
      <w:r w:rsidRPr="00F44261">
        <w:rPr>
          <w:rFonts w:eastAsia="Calibri" w:cs="Times New Roman"/>
        </w:rPr>
        <w:t xml:space="preserve"> for a list of definitions.</w:t>
      </w:r>
    </w:p>
    <w:p w14:paraId="7A66B174" w14:textId="77777777" w:rsidR="00F44261" w:rsidRPr="00F44261" w:rsidRDefault="00F44261" w:rsidP="00F44261">
      <w:pPr>
        <w:spacing w:after="0" w:line="240" w:lineRule="auto"/>
        <w:rPr>
          <w:rFonts w:eastAsia="Calibri" w:cs="Times New Roman"/>
        </w:rPr>
      </w:pPr>
    </w:p>
    <w:p w14:paraId="50B2B676" w14:textId="77777777" w:rsidR="00F44261" w:rsidRPr="00F44261" w:rsidRDefault="00F44261" w:rsidP="00F44261">
      <w:pPr>
        <w:pBdr>
          <w:bottom w:val="single" w:sz="12" w:space="1" w:color="auto"/>
        </w:pBdr>
        <w:rPr>
          <w:rFonts w:eastAsia="Calibri" w:cs="Times New Roman"/>
          <w:b/>
          <w:sz w:val="28"/>
          <w:szCs w:val="28"/>
        </w:rPr>
      </w:pPr>
      <w:r w:rsidRPr="00F44261">
        <w:rPr>
          <w:rFonts w:eastAsia="Calibri" w:cs="Times New Roman"/>
          <w:b/>
          <w:sz w:val="28"/>
          <w:szCs w:val="28"/>
        </w:rPr>
        <w:t>Program Responsibilities</w:t>
      </w:r>
    </w:p>
    <w:p w14:paraId="730EA880" w14:textId="77777777" w:rsidR="00F44261" w:rsidRPr="00F44261" w:rsidRDefault="00F44261" w:rsidP="00F44261">
      <w:pPr>
        <w:suppressAutoHyphens/>
        <w:rPr>
          <w:rFonts w:eastAsia="Calibri" w:cs="Times New Roman"/>
          <w:spacing w:val="-3"/>
        </w:rPr>
      </w:pPr>
      <w:r w:rsidRPr="00F44261">
        <w:rPr>
          <w:rFonts w:eastAsia="Calibri" w:cs="Times New Roman"/>
          <w:b/>
          <w:spacing w:val="-3"/>
        </w:rPr>
        <w:t>Management.</w:t>
      </w:r>
      <w:r w:rsidRPr="00F44261">
        <w:rPr>
          <w:rFonts w:eastAsia="Calibri" w:cs="Times New Roman"/>
          <w:spacing w:val="-3"/>
        </w:rPr>
        <w:t xml:space="preserve"> </w:t>
      </w:r>
      <w:r w:rsidRPr="00F44261">
        <w:rPr>
          <w:rFonts w:eastAsia="Calibri" w:cs="Times New Roman"/>
          <w:color w:val="C00000"/>
          <w:highlight w:val="yellow"/>
        </w:rPr>
        <w:t>&lt;Company Name&gt;</w:t>
      </w:r>
      <w:r w:rsidRPr="00F44261">
        <w:rPr>
          <w:rFonts w:eastAsia="Calibri" w:cs="Times New Roman"/>
          <w:color w:val="C00000"/>
        </w:rPr>
        <w:t xml:space="preserve"> </w:t>
      </w:r>
      <w:r w:rsidRPr="00F44261">
        <w:rPr>
          <w:rFonts w:eastAsia="Calibri" w:cs="Times New Roman"/>
        </w:rPr>
        <w:t xml:space="preserve">is responsible for providing the tools and resources necessary to implement this program and for ensuring that the provisions in this program are being followed by the Program Administrator. </w:t>
      </w:r>
    </w:p>
    <w:p w14:paraId="14633C53" w14:textId="77777777" w:rsidR="00F44261" w:rsidRPr="00F44261" w:rsidRDefault="00F44261" w:rsidP="00F44261">
      <w:pPr>
        <w:suppressAutoHyphens/>
        <w:rPr>
          <w:rFonts w:eastAsia="Calibri" w:cs="Times New Roman"/>
          <w:spacing w:val="-3"/>
        </w:rPr>
      </w:pPr>
      <w:r w:rsidRPr="00F44261">
        <w:rPr>
          <w:rFonts w:eastAsia="Calibri" w:cs="Times New Roman"/>
          <w:b/>
          <w:spacing w:val="-3"/>
        </w:rPr>
        <w:lastRenderedPageBreak/>
        <w:t>Program Administrator.</w:t>
      </w:r>
      <w:r w:rsidRPr="00F44261">
        <w:rPr>
          <w:rFonts w:eastAsia="Calibri" w:cs="Times New Roman"/>
          <w:spacing w:val="-3"/>
        </w:rPr>
        <w:t xml:space="preserve"> The Program Administrator is responsible for the following:</w:t>
      </w:r>
    </w:p>
    <w:p w14:paraId="3E0DFF83" w14:textId="77777777" w:rsidR="00F44261" w:rsidRPr="00F44261" w:rsidRDefault="00F44261" w:rsidP="00F44261">
      <w:pPr>
        <w:numPr>
          <w:ilvl w:val="0"/>
          <w:numId w:val="314"/>
        </w:numPr>
        <w:suppressAutoHyphens/>
        <w:contextualSpacing/>
        <w:rPr>
          <w:rFonts w:eastAsia="Calibri" w:cs="Times New Roman"/>
          <w:spacing w:val="-3"/>
        </w:rPr>
      </w:pPr>
      <w:r w:rsidRPr="00F44261">
        <w:rPr>
          <w:rFonts w:eastAsia="Calibri" w:cs="Times New Roman"/>
          <w:spacing w:val="-3"/>
        </w:rPr>
        <w:t>Developing specific lockout procedures for each individual piece of machinery/equipment at the facility</w:t>
      </w:r>
    </w:p>
    <w:p w14:paraId="3A1029BE" w14:textId="77777777" w:rsidR="00F44261" w:rsidRPr="00F44261" w:rsidRDefault="00F44261" w:rsidP="00F44261">
      <w:pPr>
        <w:numPr>
          <w:ilvl w:val="0"/>
          <w:numId w:val="314"/>
        </w:numPr>
        <w:suppressAutoHyphens/>
        <w:contextualSpacing/>
        <w:rPr>
          <w:rFonts w:eastAsia="Calibri" w:cs="Times New Roman"/>
          <w:spacing w:val="-3"/>
        </w:rPr>
      </w:pPr>
      <w:r w:rsidRPr="00F44261">
        <w:rPr>
          <w:rFonts w:eastAsia="Calibri" w:cs="Times New Roman"/>
          <w:spacing w:val="-3"/>
        </w:rPr>
        <w:t>Identifying who is included in each of the employee classifications – Authorized, Affected and Other</w:t>
      </w:r>
    </w:p>
    <w:p w14:paraId="191E401B" w14:textId="77777777" w:rsidR="00F44261" w:rsidRPr="00F44261" w:rsidRDefault="00F44261" w:rsidP="00F44261">
      <w:pPr>
        <w:numPr>
          <w:ilvl w:val="0"/>
          <w:numId w:val="314"/>
        </w:numPr>
        <w:suppressAutoHyphens/>
        <w:contextualSpacing/>
        <w:rPr>
          <w:rFonts w:eastAsia="Calibri" w:cs="Times New Roman"/>
          <w:spacing w:val="-3"/>
        </w:rPr>
      </w:pPr>
      <w:r w:rsidRPr="00F44261">
        <w:rPr>
          <w:rFonts w:eastAsia="Calibri" w:cs="Times New Roman"/>
          <w:spacing w:val="-3"/>
        </w:rPr>
        <w:t>Identifying the proper personal protective equipment (PPE) needed, if any, during the lockout/tagout procedures</w:t>
      </w:r>
    </w:p>
    <w:p w14:paraId="388E1CBB" w14:textId="77777777" w:rsidR="00F44261" w:rsidRPr="00F44261" w:rsidRDefault="00F44261" w:rsidP="00F44261">
      <w:pPr>
        <w:numPr>
          <w:ilvl w:val="0"/>
          <w:numId w:val="314"/>
        </w:numPr>
        <w:suppressAutoHyphens/>
        <w:contextualSpacing/>
        <w:rPr>
          <w:rFonts w:eastAsia="Calibri" w:cs="Times New Roman"/>
          <w:spacing w:val="-3"/>
        </w:rPr>
      </w:pPr>
      <w:r w:rsidRPr="00F44261">
        <w:rPr>
          <w:rFonts w:eastAsia="Calibri" w:cs="Times New Roman"/>
          <w:spacing w:val="-3"/>
        </w:rPr>
        <w:t>Providing the appropriate level of safety training to employees based on their classification</w:t>
      </w:r>
    </w:p>
    <w:p w14:paraId="3EF1125E" w14:textId="77777777" w:rsidR="00F44261" w:rsidRPr="00F44261" w:rsidRDefault="00F44261" w:rsidP="00F44261">
      <w:pPr>
        <w:numPr>
          <w:ilvl w:val="0"/>
          <w:numId w:val="314"/>
        </w:numPr>
        <w:suppressAutoHyphens/>
        <w:contextualSpacing/>
        <w:rPr>
          <w:rFonts w:eastAsia="Calibri" w:cs="Times New Roman"/>
          <w:spacing w:val="-3"/>
        </w:rPr>
      </w:pPr>
      <w:r w:rsidRPr="00F44261">
        <w:rPr>
          <w:rFonts w:eastAsia="Calibri" w:cs="Times New Roman"/>
          <w:spacing w:val="-3"/>
        </w:rPr>
        <w:t xml:space="preserve">Providing outside contractors working on </w:t>
      </w:r>
      <w:r w:rsidRPr="00F44261">
        <w:rPr>
          <w:rFonts w:eastAsia="Calibri" w:cs="Times New Roman"/>
          <w:color w:val="C00000"/>
          <w:highlight w:val="yellow"/>
        </w:rPr>
        <w:t>&lt;Company Name&gt;</w:t>
      </w:r>
      <w:r w:rsidRPr="00F44261">
        <w:rPr>
          <w:rFonts w:eastAsia="Calibri" w:cs="Times New Roman"/>
          <w:color w:val="C00000"/>
        </w:rPr>
        <w:t xml:space="preserve"> </w:t>
      </w:r>
      <w:r w:rsidRPr="00F44261">
        <w:rPr>
          <w:rFonts w:eastAsia="Calibri" w:cs="Times New Roman"/>
          <w:spacing w:val="-3"/>
        </w:rPr>
        <w:t xml:space="preserve">equipment with training and information on </w:t>
      </w:r>
      <w:r w:rsidRPr="00F44261">
        <w:rPr>
          <w:rFonts w:eastAsia="Calibri" w:cs="Times New Roman"/>
          <w:color w:val="FF0000"/>
          <w:spacing w:val="-3"/>
          <w:highlight w:val="yellow"/>
        </w:rPr>
        <w:t>&lt;Company Name’s&gt;</w:t>
      </w:r>
      <w:r w:rsidRPr="00F44261">
        <w:rPr>
          <w:rFonts w:eastAsia="Calibri" w:cs="Times New Roman"/>
          <w:color w:val="FF0000"/>
          <w:spacing w:val="-3"/>
        </w:rPr>
        <w:t xml:space="preserve"> </w:t>
      </w:r>
      <w:r w:rsidRPr="00F44261">
        <w:rPr>
          <w:rFonts w:eastAsia="Calibri" w:cs="Times New Roman"/>
          <w:spacing w:val="-3"/>
        </w:rPr>
        <w:t>Lockout/Tagout Program and procedures</w:t>
      </w:r>
    </w:p>
    <w:p w14:paraId="415A7139" w14:textId="77777777" w:rsidR="00F44261" w:rsidRPr="00F44261" w:rsidRDefault="00F44261" w:rsidP="00F44261">
      <w:pPr>
        <w:numPr>
          <w:ilvl w:val="0"/>
          <w:numId w:val="314"/>
        </w:numPr>
        <w:suppressAutoHyphens/>
        <w:spacing w:line="240" w:lineRule="auto"/>
        <w:contextualSpacing/>
        <w:rPr>
          <w:rFonts w:eastAsia="Calibri" w:cs="Times New Roman"/>
          <w:b/>
          <w:spacing w:val="-3"/>
          <w:u w:val="single"/>
        </w:rPr>
      </w:pPr>
      <w:r w:rsidRPr="00F44261">
        <w:rPr>
          <w:rFonts w:eastAsia="Calibri" w:cs="Times New Roman"/>
          <w:spacing w:val="-3"/>
        </w:rPr>
        <w:t>Review program at least annually or more frequently if changes are needed or new equipment is added</w:t>
      </w:r>
      <w:r w:rsidRPr="00F44261">
        <w:rPr>
          <w:rFonts w:eastAsia="Calibri" w:cs="Times New Roman"/>
          <w:spacing w:val="-3"/>
        </w:rPr>
        <w:br/>
      </w:r>
    </w:p>
    <w:p w14:paraId="45B65FB7" w14:textId="77777777" w:rsidR="00F44261" w:rsidRPr="00F44261" w:rsidRDefault="00F44261" w:rsidP="00F44261">
      <w:pPr>
        <w:suppressAutoHyphens/>
        <w:rPr>
          <w:rFonts w:eastAsia="Calibri" w:cs="Times New Roman"/>
          <w:spacing w:val="-3"/>
        </w:rPr>
      </w:pPr>
      <w:r w:rsidRPr="00F44261">
        <w:rPr>
          <w:rFonts w:eastAsia="Calibri" w:cs="Times New Roman"/>
          <w:b/>
          <w:spacing w:val="-3"/>
        </w:rPr>
        <w:t>Supervisors.</w:t>
      </w:r>
      <w:r w:rsidRPr="00F44261">
        <w:rPr>
          <w:rFonts w:eastAsia="Calibri" w:cs="Times New Roman"/>
          <w:spacing w:val="-3"/>
        </w:rPr>
        <w:t xml:space="preserve"> Supervisors are responsible for:</w:t>
      </w:r>
    </w:p>
    <w:p w14:paraId="0082B851" w14:textId="77777777" w:rsidR="00F44261" w:rsidRPr="00F44261" w:rsidRDefault="00F44261" w:rsidP="00F44261">
      <w:pPr>
        <w:numPr>
          <w:ilvl w:val="0"/>
          <w:numId w:val="315"/>
        </w:numPr>
        <w:suppressAutoHyphens/>
        <w:spacing w:line="240" w:lineRule="auto"/>
        <w:contextualSpacing/>
        <w:rPr>
          <w:rFonts w:eastAsia="Calibri" w:cs="Arial"/>
          <w:spacing w:val="-3"/>
        </w:rPr>
      </w:pPr>
      <w:r w:rsidRPr="00F44261">
        <w:rPr>
          <w:rFonts w:eastAsia="Calibri" w:cs="Times New Roman"/>
          <w:spacing w:val="-3"/>
        </w:rPr>
        <w:t xml:space="preserve">Ensuring </w:t>
      </w:r>
      <w:r w:rsidRPr="00F44261">
        <w:rPr>
          <w:rFonts w:eastAsia="Calibri" w:cs="Times New Roman"/>
        </w:rPr>
        <w:t>that only Authorized Employees who are qualified and trained apply and remove locks and tags</w:t>
      </w:r>
    </w:p>
    <w:p w14:paraId="31E59DD2" w14:textId="77777777" w:rsidR="00F44261" w:rsidRPr="00F44261" w:rsidRDefault="00F44261" w:rsidP="00F44261">
      <w:pPr>
        <w:numPr>
          <w:ilvl w:val="0"/>
          <w:numId w:val="315"/>
        </w:numPr>
        <w:suppressAutoHyphens/>
        <w:spacing w:line="240" w:lineRule="auto"/>
        <w:contextualSpacing/>
        <w:rPr>
          <w:rFonts w:eastAsia="Calibri" w:cs="Arial"/>
          <w:spacing w:val="-3"/>
        </w:rPr>
      </w:pPr>
      <w:r w:rsidRPr="00F44261">
        <w:rPr>
          <w:rFonts w:eastAsia="Calibri" w:cs="Times New Roman"/>
        </w:rPr>
        <w:t>Ensuring that employees who are found to have insufficient skills or understanding of lockout/tagout requirements do not perform lockout/tagout and receive retraining before conducting any lockout/tagout procedures</w:t>
      </w:r>
    </w:p>
    <w:p w14:paraId="50E44314" w14:textId="77777777" w:rsidR="00F44261" w:rsidRPr="00F44261" w:rsidRDefault="00F44261" w:rsidP="00F44261">
      <w:pPr>
        <w:numPr>
          <w:ilvl w:val="0"/>
          <w:numId w:val="315"/>
        </w:numPr>
        <w:suppressAutoHyphens/>
        <w:contextualSpacing/>
        <w:rPr>
          <w:rFonts w:eastAsia="Calibri" w:cs="Times New Roman"/>
          <w:spacing w:val="-3"/>
        </w:rPr>
      </w:pPr>
      <w:r w:rsidRPr="00F44261">
        <w:rPr>
          <w:rFonts w:eastAsia="Calibri" w:cs="Times New Roman"/>
          <w:spacing w:val="-3"/>
        </w:rPr>
        <w:t>Ensuring employees comply with all safe work practices described in this program</w:t>
      </w:r>
    </w:p>
    <w:p w14:paraId="5FEE27AC" w14:textId="77777777" w:rsidR="00F44261" w:rsidRPr="00F44261" w:rsidRDefault="00F44261" w:rsidP="00F44261">
      <w:pPr>
        <w:numPr>
          <w:ilvl w:val="0"/>
          <w:numId w:val="315"/>
        </w:numPr>
        <w:suppressAutoHyphens/>
        <w:spacing w:after="0"/>
        <w:contextualSpacing/>
        <w:rPr>
          <w:rFonts w:ascii="Calibri" w:eastAsia="Calibri" w:hAnsi="Calibri" w:cs="Times New Roman"/>
          <w:spacing w:val="-3"/>
        </w:rPr>
      </w:pPr>
      <w:r w:rsidRPr="00F44261">
        <w:rPr>
          <w:rFonts w:eastAsia="Calibri" w:cs="Times New Roman"/>
          <w:spacing w:val="-3"/>
        </w:rPr>
        <w:t xml:space="preserve">Providing any information necessary for the success of this program to the Program </w:t>
      </w:r>
      <w:r w:rsidRPr="00F44261">
        <w:rPr>
          <w:rFonts w:ascii="Calibri" w:eastAsia="Calibri" w:hAnsi="Calibri" w:cs="Times New Roman"/>
          <w:spacing w:val="-3"/>
        </w:rPr>
        <w:t>Administrator</w:t>
      </w:r>
    </w:p>
    <w:p w14:paraId="4E74EC11" w14:textId="77777777" w:rsidR="00F44261" w:rsidRPr="00F44261" w:rsidRDefault="00F44261" w:rsidP="00F44261">
      <w:pPr>
        <w:pBdr>
          <w:bottom w:val="single" w:sz="12" w:space="1" w:color="auto"/>
        </w:pBdr>
        <w:spacing w:after="0"/>
        <w:rPr>
          <w:rFonts w:eastAsia="Calibri" w:cs="Times New Roman"/>
          <w:b/>
        </w:rPr>
      </w:pPr>
    </w:p>
    <w:p w14:paraId="7691284E" w14:textId="77777777" w:rsidR="00F44261" w:rsidRPr="00F44261" w:rsidRDefault="00F44261" w:rsidP="00F44261">
      <w:pPr>
        <w:pBdr>
          <w:bottom w:val="single" w:sz="12" w:space="1" w:color="auto"/>
        </w:pBdr>
        <w:rPr>
          <w:rFonts w:eastAsia="Calibri" w:cs="Times New Roman"/>
          <w:b/>
          <w:sz w:val="28"/>
          <w:szCs w:val="28"/>
        </w:rPr>
      </w:pPr>
      <w:r w:rsidRPr="00F44261">
        <w:rPr>
          <w:rFonts w:eastAsia="Calibri" w:cs="Times New Roman"/>
          <w:b/>
          <w:sz w:val="28"/>
          <w:szCs w:val="28"/>
        </w:rPr>
        <w:t>Employee Classification</w:t>
      </w:r>
    </w:p>
    <w:p w14:paraId="39C43A43" w14:textId="77777777" w:rsidR="00F44261" w:rsidRPr="00F44261" w:rsidRDefault="00F44261" w:rsidP="00F44261">
      <w:pPr>
        <w:suppressAutoHyphens/>
        <w:rPr>
          <w:rFonts w:eastAsia="Calibri" w:cs="Times New Roman"/>
          <w:spacing w:val="-3"/>
        </w:rPr>
      </w:pPr>
      <w:r w:rsidRPr="00F44261">
        <w:rPr>
          <w:rFonts w:eastAsia="Calibri" w:cs="Times New Roman"/>
          <w:b/>
          <w:spacing w:val="-3"/>
        </w:rPr>
        <w:t>Authorized Employee.</w:t>
      </w:r>
      <w:r w:rsidRPr="00F44261">
        <w:rPr>
          <w:rFonts w:eastAsia="Calibri" w:cs="Times New Roman"/>
          <w:spacing w:val="-3"/>
        </w:rPr>
        <w:t xml:space="preserve"> </w:t>
      </w:r>
      <w:r w:rsidRPr="00F44261">
        <w:rPr>
          <w:rFonts w:eastAsia="Calibri" w:cs="Times New Roman"/>
        </w:rPr>
        <w:t xml:space="preserve">An Authorized Employee is one </w:t>
      </w:r>
      <w:r w:rsidRPr="00F44261">
        <w:rPr>
          <w:rFonts w:eastAsia="Calibri" w:cs="Times New Roman"/>
          <w:szCs w:val="20"/>
        </w:rPr>
        <w:t xml:space="preserve">who is trained to lock out or tag out a machine or piece of equipment </w:t>
      </w:r>
      <w:proofErr w:type="gramStart"/>
      <w:r w:rsidRPr="00F44261">
        <w:rPr>
          <w:rFonts w:eastAsia="Calibri" w:cs="Times New Roman"/>
          <w:szCs w:val="20"/>
        </w:rPr>
        <w:t>in order to</w:t>
      </w:r>
      <w:proofErr w:type="gramEnd"/>
      <w:r w:rsidRPr="00F44261">
        <w:rPr>
          <w:rFonts w:eastAsia="Calibri" w:cs="Times New Roman"/>
          <w:szCs w:val="20"/>
        </w:rPr>
        <w:t xml:space="preserve"> perform servicing or maintenance on that machine or piece of equipment.</w:t>
      </w:r>
      <w:r w:rsidRPr="00F44261">
        <w:rPr>
          <w:rFonts w:eastAsia="Calibri" w:cs="Times New Roman"/>
          <w:sz w:val="24"/>
        </w:rPr>
        <w:t xml:space="preserve"> </w:t>
      </w:r>
      <w:r w:rsidRPr="00F44261">
        <w:rPr>
          <w:rFonts w:eastAsia="Calibri" w:cs="Times New Roman"/>
        </w:rPr>
        <w:t xml:space="preserve">Duties of an Authorized Employee include: </w:t>
      </w:r>
    </w:p>
    <w:p w14:paraId="37FBF4FB" w14:textId="77777777" w:rsidR="00F44261" w:rsidRPr="00F44261" w:rsidRDefault="00F44261" w:rsidP="00F44261">
      <w:pPr>
        <w:numPr>
          <w:ilvl w:val="0"/>
          <w:numId w:val="313"/>
        </w:numPr>
        <w:suppressAutoHyphens/>
        <w:spacing w:after="0" w:line="240" w:lineRule="auto"/>
        <w:contextualSpacing/>
        <w:rPr>
          <w:rFonts w:eastAsia="Calibri" w:cs="Times New Roman"/>
          <w:b/>
        </w:rPr>
      </w:pPr>
      <w:r w:rsidRPr="00F44261">
        <w:rPr>
          <w:rFonts w:eastAsia="Calibri" w:cs="Times New Roman"/>
          <w:spacing w:val="-3"/>
        </w:rPr>
        <w:t xml:space="preserve">Completing </w:t>
      </w:r>
      <w:r w:rsidRPr="00F44261">
        <w:rPr>
          <w:rFonts w:eastAsia="Calibri" w:cs="Times New Roman"/>
        </w:rPr>
        <w:t xml:space="preserve">all required lockout/tagout training </w:t>
      </w:r>
    </w:p>
    <w:p w14:paraId="57F21673" w14:textId="77777777" w:rsidR="00F44261" w:rsidRPr="00F44261" w:rsidRDefault="00F44261" w:rsidP="00F44261">
      <w:pPr>
        <w:numPr>
          <w:ilvl w:val="0"/>
          <w:numId w:val="313"/>
        </w:numPr>
        <w:suppressAutoHyphens/>
        <w:contextualSpacing/>
        <w:rPr>
          <w:rFonts w:eastAsia="Calibri" w:cs="Times New Roman"/>
          <w:spacing w:val="-3"/>
        </w:rPr>
      </w:pPr>
      <w:r w:rsidRPr="00F44261">
        <w:rPr>
          <w:rFonts w:eastAsia="Calibri" w:cs="Times New Roman"/>
          <w:spacing w:val="-3"/>
        </w:rPr>
        <w:t>P</w:t>
      </w:r>
      <w:r w:rsidRPr="00F44261">
        <w:rPr>
          <w:rFonts w:eastAsia="Calibri" w:cs="Times New Roman"/>
        </w:rPr>
        <w:t>erforming lockout/tagout activities listed in this program</w:t>
      </w:r>
    </w:p>
    <w:p w14:paraId="7D542EBD" w14:textId="77777777" w:rsidR="00F44261" w:rsidRPr="00F44261" w:rsidRDefault="00F44261" w:rsidP="00F44261">
      <w:pPr>
        <w:numPr>
          <w:ilvl w:val="0"/>
          <w:numId w:val="313"/>
        </w:numPr>
        <w:suppressAutoHyphens/>
        <w:spacing w:line="240" w:lineRule="auto"/>
        <w:contextualSpacing/>
        <w:rPr>
          <w:rFonts w:eastAsia="Calibri" w:cs="Times New Roman"/>
          <w:spacing w:val="-3"/>
        </w:rPr>
      </w:pPr>
      <w:r w:rsidRPr="00F44261">
        <w:rPr>
          <w:rFonts w:eastAsia="Calibri" w:cs="Times New Roman"/>
          <w:spacing w:val="-3"/>
        </w:rPr>
        <w:t xml:space="preserve">Retaining </w:t>
      </w:r>
      <w:r w:rsidRPr="00F44261">
        <w:rPr>
          <w:rFonts w:eastAsia="Calibri" w:cs="Times New Roman"/>
        </w:rPr>
        <w:t>control of the equipment, system or machinery while a lockout/tagout is in progress and working only with their own lock and tag</w:t>
      </w:r>
    </w:p>
    <w:p w14:paraId="2191F742" w14:textId="77777777" w:rsidR="00F44261" w:rsidRPr="00F44261" w:rsidRDefault="00F44261" w:rsidP="00F44261">
      <w:pPr>
        <w:numPr>
          <w:ilvl w:val="0"/>
          <w:numId w:val="313"/>
        </w:numPr>
        <w:suppressAutoHyphens/>
        <w:spacing w:after="0" w:line="240" w:lineRule="auto"/>
        <w:contextualSpacing/>
        <w:rPr>
          <w:rFonts w:eastAsia="Calibri" w:cs="Times New Roman"/>
          <w:b/>
        </w:rPr>
      </w:pPr>
      <w:r w:rsidRPr="00F44261">
        <w:rPr>
          <w:rFonts w:eastAsia="Calibri" w:cs="Times New Roman"/>
          <w:spacing w:val="-3"/>
        </w:rPr>
        <w:t>Keeping lockout/tagout hardware and tags in good condition</w:t>
      </w:r>
    </w:p>
    <w:p w14:paraId="77C75658" w14:textId="77777777" w:rsidR="00F44261" w:rsidRPr="00F44261" w:rsidRDefault="00F44261" w:rsidP="00F44261">
      <w:pPr>
        <w:suppressAutoHyphens/>
        <w:spacing w:after="120"/>
        <w:rPr>
          <w:rFonts w:eastAsia="Calibri" w:cs="Times New Roman"/>
          <w:spacing w:val="-3"/>
        </w:rPr>
      </w:pPr>
    </w:p>
    <w:p w14:paraId="35487717" w14:textId="77777777" w:rsidR="00F44261" w:rsidRPr="00F44261" w:rsidRDefault="00F44261" w:rsidP="00F44261">
      <w:pPr>
        <w:suppressAutoHyphens/>
        <w:spacing w:after="120"/>
        <w:rPr>
          <w:rFonts w:eastAsia="Calibri" w:cs="Times New Roman"/>
          <w:spacing w:val="-3"/>
        </w:rPr>
      </w:pPr>
      <w:r w:rsidRPr="00F44261">
        <w:rPr>
          <w:rFonts w:eastAsia="Calibri" w:cs="Times New Roman"/>
          <w:color w:val="C00000"/>
          <w:highlight w:val="yellow"/>
        </w:rPr>
        <w:t>&lt;Company Name’s&gt;</w:t>
      </w:r>
      <w:r w:rsidRPr="00F44261">
        <w:rPr>
          <w:rFonts w:eastAsia="Calibri" w:cs="Times New Roman"/>
          <w:color w:val="C00000"/>
        </w:rPr>
        <w:t xml:space="preserve"> </w:t>
      </w:r>
      <w:r w:rsidRPr="00F44261">
        <w:rPr>
          <w:rFonts w:eastAsia="Calibri" w:cs="Times New Roman"/>
          <w:spacing w:val="-3"/>
        </w:rPr>
        <w:t>authorized employees are:</w:t>
      </w:r>
    </w:p>
    <w:tbl>
      <w:tblPr>
        <w:tblStyle w:val="TableGrid"/>
        <w:tblW w:w="0" w:type="auto"/>
        <w:tblLook w:val="04A0" w:firstRow="1" w:lastRow="0" w:firstColumn="1" w:lastColumn="0" w:noHBand="0" w:noVBand="1"/>
      </w:tblPr>
      <w:tblGrid>
        <w:gridCol w:w="368"/>
        <w:gridCol w:w="10422"/>
      </w:tblGrid>
      <w:tr w:rsidR="00F44261" w:rsidRPr="00F44261" w14:paraId="769E8226" w14:textId="77777777" w:rsidTr="00CC0DBE">
        <w:trPr>
          <w:trHeight w:val="429"/>
        </w:trPr>
        <w:tc>
          <w:tcPr>
            <w:tcW w:w="10790" w:type="dxa"/>
            <w:gridSpan w:val="2"/>
            <w:shd w:val="clear" w:color="auto" w:fill="D9D9D9" w:themeFill="background1" w:themeFillShade="D9"/>
            <w:vAlign w:val="center"/>
          </w:tcPr>
          <w:p w14:paraId="380D706B" w14:textId="77777777" w:rsidR="00F44261" w:rsidRPr="00F44261" w:rsidRDefault="00F44261" w:rsidP="00F44261">
            <w:pPr>
              <w:spacing w:after="0"/>
              <w:jc w:val="center"/>
              <w:rPr>
                <w:rFonts w:ascii="Calibri" w:eastAsia="Calibri" w:hAnsi="Calibri" w:cs="Times New Roman"/>
                <w:b/>
                <w:sz w:val="24"/>
              </w:rPr>
            </w:pPr>
            <w:r w:rsidRPr="00F44261">
              <w:rPr>
                <w:rFonts w:ascii="Calibri" w:eastAsia="Calibri" w:hAnsi="Calibri" w:cs="Times New Roman"/>
                <w:b/>
                <w:sz w:val="24"/>
              </w:rPr>
              <w:t>Names of Authorized Employees</w:t>
            </w:r>
          </w:p>
        </w:tc>
      </w:tr>
      <w:tr w:rsidR="00F44261" w:rsidRPr="00F44261" w14:paraId="2507EC37" w14:textId="77777777" w:rsidTr="00CC0DBE">
        <w:trPr>
          <w:trHeight w:val="429"/>
        </w:trPr>
        <w:tc>
          <w:tcPr>
            <w:tcW w:w="288" w:type="dxa"/>
            <w:tcBorders>
              <w:right w:val="nil"/>
            </w:tcBorders>
            <w:vAlign w:val="center"/>
          </w:tcPr>
          <w:p w14:paraId="39F3DE5F" w14:textId="77777777" w:rsidR="00F44261" w:rsidRPr="00F44261" w:rsidRDefault="00F44261" w:rsidP="00F44261">
            <w:pPr>
              <w:spacing w:after="0"/>
              <w:jc w:val="right"/>
              <w:rPr>
                <w:rFonts w:ascii="Calibri" w:eastAsia="Calibri" w:hAnsi="Calibri" w:cs="Times New Roman"/>
                <w:sz w:val="24"/>
              </w:rPr>
            </w:pPr>
            <w:r w:rsidRPr="00F44261">
              <w:rPr>
                <w:rFonts w:ascii="Segoe UI" w:eastAsia="Calibri" w:hAnsi="Segoe UI" w:cs="Segoe UI"/>
                <w:color w:val="1A1A1A"/>
                <w:sz w:val="20"/>
                <w:szCs w:val="20"/>
              </w:rPr>
              <w:t xml:space="preserve">1. </w:t>
            </w:r>
          </w:p>
        </w:tc>
        <w:tc>
          <w:tcPr>
            <w:tcW w:w="7993" w:type="dxa"/>
            <w:tcBorders>
              <w:left w:val="nil"/>
            </w:tcBorders>
            <w:vAlign w:val="center"/>
          </w:tcPr>
          <w:p w14:paraId="5BA6B202" w14:textId="77777777" w:rsidR="00F44261" w:rsidRPr="00F44261" w:rsidRDefault="00F44261" w:rsidP="00F44261">
            <w:pPr>
              <w:spacing w:after="0"/>
              <w:jc w:val="both"/>
              <w:rPr>
                <w:rFonts w:ascii="Calibri" w:eastAsia="Calibri" w:hAnsi="Calibri" w:cs="Times New Roman"/>
                <w:sz w:val="24"/>
              </w:rPr>
            </w:pPr>
          </w:p>
        </w:tc>
      </w:tr>
      <w:tr w:rsidR="00F44261" w:rsidRPr="00F44261" w14:paraId="1EC83141" w14:textId="77777777" w:rsidTr="00CC0DBE">
        <w:trPr>
          <w:trHeight w:val="429"/>
        </w:trPr>
        <w:tc>
          <w:tcPr>
            <w:tcW w:w="288" w:type="dxa"/>
            <w:tcBorders>
              <w:right w:val="nil"/>
            </w:tcBorders>
            <w:vAlign w:val="center"/>
          </w:tcPr>
          <w:p w14:paraId="3BFDCCA0" w14:textId="77777777" w:rsidR="00F44261" w:rsidRPr="00F44261" w:rsidRDefault="00F44261" w:rsidP="00F44261">
            <w:pPr>
              <w:spacing w:after="0"/>
              <w:jc w:val="right"/>
              <w:rPr>
                <w:rFonts w:ascii="Calibri" w:eastAsia="Calibri" w:hAnsi="Calibri" w:cs="Times New Roman"/>
                <w:sz w:val="24"/>
              </w:rPr>
            </w:pPr>
            <w:r w:rsidRPr="00F44261">
              <w:rPr>
                <w:rFonts w:ascii="Segoe UI" w:eastAsia="Calibri" w:hAnsi="Segoe UI" w:cs="Segoe UI"/>
                <w:color w:val="1A1A1A"/>
                <w:sz w:val="20"/>
                <w:szCs w:val="20"/>
              </w:rPr>
              <w:t xml:space="preserve">2. </w:t>
            </w:r>
          </w:p>
        </w:tc>
        <w:tc>
          <w:tcPr>
            <w:tcW w:w="7993" w:type="dxa"/>
            <w:tcBorders>
              <w:left w:val="nil"/>
            </w:tcBorders>
            <w:vAlign w:val="center"/>
          </w:tcPr>
          <w:p w14:paraId="129FFD61" w14:textId="77777777" w:rsidR="00F44261" w:rsidRPr="00F44261" w:rsidRDefault="00F44261" w:rsidP="00F44261">
            <w:pPr>
              <w:spacing w:after="0"/>
              <w:jc w:val="both"/>
              <w:rPr>
                <w:rFonts w:ascii="Calibri" w:eastAsia="Calibri" w:hAnsi="Calibri" w:cs="Times New Roman"/>
                <w:sz w:val="24"/>
              </w:rPr>
            </w:pPr>
          </w:p>
        </w:tc>
      </w:tr>
      <w:tr w:rsidR="00F44261" w:rsidRPr="00F44261" w14:paraId="734A2F66" w14:textId="77777777" w:rsidTr="00CC0DBE">
        <w:trPr>
          <w:trHeight w:val="429"/>
        </w:trPr>
        <w:tc>
          <w:tcPr>
            <w:tcW w:w="288" w:type="dxa"/>
            <w:tcBorders>
              <w:right w:val="nil"/>
            </w:tcBorders>
            <w:vAlign w:val="center"/>
          </w:tcPr>
          <w:p w14:paraId="01165B3E" w14:textId="77777777" w:rsidR="00F44261" w:rsidRPr="00F44261" w:rsidRDefault="00F44261" w:rsidP="00F44261">
            <w:pPr>
              <w:spacing w:after="0"/>
              <w:jc w:val="right"/>
              <w:rPr>
                <w:rFonts w:ascii="Calibri" w:eastAsia="Calibri" w:hAnsi="Calibri" w:cs="Times New Roman"/>
                <w:sz w:val="24"/>
              </w:rPr>
            </w:pPr>
            <w:r w:rsidRPr="00F44261">
              <w:rPr>
                <w:rFonts w:ascii="Segoe UI" w:eastAsia="Calibri" w:hAnsi="Segoe UI" w:cs="Segoe UI"/>
                <w:color w:val="1A1A1A"/>
                <w:sz w:val="20"/>
                <w:szCs w:val="20"/>
              </w:rPr>
              <w:t xml:space="preserve">3. </w:t>
            </w:r>
          </w:p>
        </w:tc>
        <w:tc>
          <w:tcPr>
            <w:tcW w:w="7993" w:type="dxa"/>
            <w:tcBorders>
              <w:left w:val="nil"/>
            </w:tcBorders>
            <w:vAlign w:val="center"/>
          </w:tcPr>
          <w:p w14:paraId="51B6F7B8" w14:textId="77777777" w:rsidR="00F44261" w:rsidRPr="00F44261" w:rsidRDefault="00F44261" w:rsidP="00F44261">
            <w:pPr>
              <w:spacing w:after="0"/>
              <w:jc w:val="both"/>
              <w:rPr>
                <w:rFonts w:ascii="Calibri" w:eastAsia="Calibri" w:hAnsi="Calibri" w:cs="Times New Roman"/>
                <w:sz w:val="24"/>
              </w:rPr>
            </w:pPr>
          </w:p>
        </w:tc>
      </w:tr>
    </w:tbl>
    <w:p w14:paraId="00095465" w14:textId="77777777" w:rsidR="00F44261" w:rsidRPr="00F44261" w:rsidRDefault="00F44261" w:rsidP="00F44261">
      <w:pPr>
        <w:suppressAutoHyphens/>
        <w:spacing w:after="120"/>
        <w:rPr>
          <w:rFonts w:eastAsia="Calibri" w:cs="Times New Roman"/>
          <w:spacing w:val="-3"/>
        </w:rPr>
      </w:pPr>
    </w:p>
    <w:p w14:paraId="00F74F62" w14:textId="77777777" w:rsidR="00F44261" w:rsidRPr="00F44261" w:rsidRDefault="00F44261" w:rsidP="00F44261">
      <w:pPr>
        <w:suppressAutoHyphens/>
        <w:spacing w:after="0" w:line="240" w:lineRule="auto"/>
        <w:rPr>
          <w:rFonts w:eastAsia="Times New Roman" w:cs="Times New Roman"/>
          <w:spacing w:val="-3"/>
          <w:sz w:val="20"/>
          <w:szCs w:val="20"/>
          <w:lang w:eastAsia="zh-CN"/>
        </w:rPr>
      </w:pPr>
    </w:p>
    <w:p w14:paraId="2AAD07EB" w14:textId="77777777" w:rsidR="00F44261" w:rsidRPr="00F44261" w:rsidRDefault="00F44261" w:rsidP="00F44261">
      <w:pPr>
        <w:suppressAutoHyphens/>
        <w:spacing w:after="0"/>
        <w:rPr>
          <w:rFonts w:eastAsia="Calibri" w:cs="Times New Roman"/>
          <w:spacing w:val="-3"/>
        </w:rPr>
      </w:pPr>
      <w:r w:rsidRPr="00F44261">
        <w:rPr>
          <w:rFonts w:eastAsia="Calibri" w:cs="Times New Roman"/>
          <w:b/>
          <w:spacing w:val="-3"/>
        </w:rPr>
        <w:t>Affected and Other Employees.</w:t>
      </w:r>
      <w:r w:rsidRPr="00F44261">
        <w:rPr>
          <w:rFonts w:eastAsia="Calibri" w:cs="Times New Roman"/>
          <w:spacing w:val="-3"/>
        </w:rPr>
        <w:t xml:space="preserve"> All employees whose job requires them to operate/use a machine or piece of equipment on which servicing or maintenance activities are being performed under lockout/tagout, or whose job requires them to be in an </w:t>
      </w:r>
      <w:r w:rsidRPr="00F44261">
        <w:rPr>
          <w:rFonts w:eastAsia="Calibri" w:cs="Times New Roman"/>
          <w:spacing w:val="-3"/>
        </w:rPr>
        <w:lastRenderedPageBreak/>
        <w:t xml:space="preserve">area in which lockout/tagout is being used, are considered “Affected” or “Other” employees. They are not authorized to implement lockout/tagout procedures. </w:t>
      </w:r>
    </w:p>
    <w:p w14:paraId="4B159509" w14:textId="77777777" w:rsidR="00F44261" w:rsidRPr="00F44261" w:rsidRDefault="00F44261" w:rsidP="00F44261">
      <w:pPr>
        <w:suppressAutoHyphens/>
        <w:spacing w:after="0"/>
        <w:rPr>
          <w:rFonts w:eastAsia="Calibri" w:cs="Times New Roman"/>
          <w:spacing w:val="-3"/>
        </w:rPr>
      </w:pPr>
    </w:p>
    <w:p w14:paraId="16034E31"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t>Energy Control Procedures</w:t>
      </w:r>
    </w:p>
    <w:p w14:paraId="17DB7210" w14:textId="77777777" w:rsidR="00F44261" w:rsidRPr="00F44261" w:rsidRDefault="00F44261" w:rsidP="00F44261">
      <w:pPr>
        <w:suppressAutoHyphens/>
        <w:rPr>
          <w:rFonts w:ascii="Calibri" w:eastAsia="Calibri" w:hAnsi="Calibri" w:cs="Times New Roman"/>
          <w:b/>
          <w:spacing w:val="-3"/>
        </w:rPr>
      </w:pPr>
      <w:r w:rsidRPr="00F44261">
        <w:rPr>
          <w:rFonts w:ascii="Calibri" w:eastAsia="Calibri" w:hAnsi="Calibri" w:cs="Times New Roman"/>
          <w:spacing w:val="-3"/>
        </w:rPr>
        <w:t>The following steps are required each time lockout/tagout is performed.</w:t>
      </w:r>
    </w:p>
    <w:p w14:paraId="58B3957F" w14:textId="77777777" w:rsidR="00F44261" w:rsidRPr="00F44261" w:rsidRDefault="00F44261" w:rsidP="00F44261">
      <w:pPr>
        <w:suppressAutoHyphens/>
        <w:rPr>
          <w:rFonts w:ascii="Calibri" w:eastAsia="Calibri" w:hAnsi="Calibri" w:cs="Times New Roman"/>
          <w:spacing w:val="-3"/>
        </w:rPr>
      </w:pPr>
      <w:r w:rsidRPr="00F44261">
        <w:rPr>
          <w:rFonts w:ascii="Calibri" w:eastAsia="Calibri" w:hAnsi="Calibri" w:cs="Times New Roman"/>
          <w:b/>
          <w:spacing w:val="-3"/>
        </w:rPr>
        <w:t>Preparing equipment for lockout/tagout.</w:t>
      </w:r>
      <w:r w:rsidRPr="00F44261">
        <w:rPr>
          <w:rFonts w:ascii="Calibri" w:eastAsia="Calibri" w:hAnsi="Calibri" w:cs="Times New Roman"/>
          <w:spacing w:val="-3"/>
        </w:rPr>
        <w:t xml:space="preserve"> </w:t>
      </w:r>
    </w:p>
    <w:p w14:paraId="7C7B0020" w14:textId="77777777" w:rsidR="00F44261" w:rsidRPr="00F44261" w:rsidRDefault="00F44261" w:rsidP="00F44261">
      <w:pPr>
        <w:spacing w:after="120"/>
        <w:rPr>
          <w:rFonts w:eastAsia="Calibri" w:cs="Times New Roman"/>
          <w:u w:val="single"/>
        </w:rPr>
      </w:pPr>
      <w:r w:rsidRPr="00F44261">
        <w:rPr>
          <w:rFonts w:eastAsia="Calibri" w:cs="Times New Roman"/>
          <w:u w:val="single"/>
        </w:rPr>
        <w:t>Basic procedure to de-energize equipment</w:t>
      </w:r>
    </w:p>
    <w:p w14:paraId="15C0C769" w14:textId="77777777" w:rsidR="00F44261" w:rsidRPr="00F44261" w:rsidRDefault="00F44261" w:rsidP="00F44261">
      <w:pPr>
        <w:spacing w:after="120"/>
        <w:rPr>
          <w:rFonts w:eastAsia="Calibri" w:cs="Times New Roman"/>
          <w:u w:val="single"/>
        </w:rPr>
      </w:pPr>
      <w:r w:rsidRPr="00F44261">
        <w:rPr>
          <w:rFonts w:eastAsia="Calibri" w:cs="Times New Roman"/>
          <w:spacing w:val="-3"/>
        </w:rPr>
        <w:t>The Authorized Employee should:</w:t>
      </w:r>
    </w:p>
    <w:p w14:paraId="1FAEBD52"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spacing w:val="-3"/>
        </w:rPr>
        <w:t>Review the machine-specific lockout/tagout procedure to i</w:t>
      </w:r>
      <w:r w:rsidRPr="00F44261">
        <w:rPr>
          <w:rFonts w:eastAsia="Calibri" w:cs="Times New Roman"/>
        </w:rPr>
        <w:t>dentify all forms of hazardous energy</w:t>
      </w:r>
    </w:p>
    <w:p w14:paraId="0DA1B2C8" w14:textId="77777777" w:rsidR="00F44261" w:rsidRPr="00F44261" w:rsidRDefault="00F44261" w:rsidP="00F44261">
      <w:pPr>
        <w:numPr>
          <w:ilvl w:val="0"/>
          <w:numId w:val="294"/>
        </w:numPr>
        <w:suppressAutoHyphens/>
        <w:spacing w:after="0"/>
        <w:contextualSpacing/>
        <w:rPr>
          <w:rFonts w:eastAsia="Calibri" w:cs="Times New Roman"/>
          <w:spacing w:val="-3"/>
        </w:rPr>
      </w:pPr>
      <w:r w:rsidRPr="00F44261">
        <w:rPr>
          <w:rFonts w:eastAsia="Calibri" w:cs="Times New Roman"/>
          <w:spacing w:val="-3"/>
        </w:rPr>
        <w:t>Identify the area of work and the lockout/tagout restriction zone</w:t>
      </w:r>
    </w:p>
    <w:p w14:paraId="0F545AC8"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rPr>
        <w:t>Identify the proper control point of each source of hazardous energy</w:t>
      </w:r>
    </w:p>
    <w:p w14:paraId="322B6002"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rPr>
        <w:t>Obtain lock(s), tag(s), and locking and/or blocking devices</w:t>
      </w:r>
    </w:p>
    <w:p w14:paraId="450EECCA"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rPr>
        <w:t>Notify workers of intent to de-energize—</w:t>
      </w:r>
      <w:r w:rsidRPr="00F44261">
        <w:rPr>
          <w:rFonts w:eastAsia="Calibri" w:cs="Times New Roman"/>
          <w:spacing w:val="-3"/>
        </w:rPr>
        <w:t>Affected Employees must be notified by the Authorized Employee prior to the application of any lockout or tagout device</w:t>
      </w:r>
    </w:p>
    <w:p w14:paraId="689EE6D5"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rPr>
        <w:t xml:space="preserve">Begin shutdown, de-energize and dissipate any residual energy </w:t>
      </w:r>
      <w:r w:rsidRPr="00F44261">
        <w:rPr>
          <w:rFonts w:eastAsia="Calibri" w:cs="Times New Roman"/>
          <w:spacing w:val="-3"/>
        </w:rPr>
        <w:t>(springs, hydraulic pressure, water pressure, steam, flywheels, gravity, etc.) by blocking, bleeding down or other appropriate means</w:t>
      </w:r>
    </w:p>
    <w:p w14:paraId="330A7756" w14:textId="77777777" w:rsidR="00F44261" w:rsidRPr="00F44261" w:rsidRDefault="00F44261" w:rsidP="00F44261">
      <w:pPr>
        <w:numPr>
          <w:ilvl w:val="0"/>
          <w:numId w:val="294"/>
        </w:numPr>
        <w:suppressAutoHyphens/>
        <w:spacing w:after="0" w:line="240" w:lineRule="auto"/>
        <w:contextualSpacing/>
        <w:rPr>
          <w:rFonts w:eastAsia="Calibri" w:cs="Times New Roman"/>
        </w:rPr>
      </w:pPr>
      <w:r w:rsidRPr="00F44261">
        <w:rPr>
          <w:rFonts w:eastAsia="Calibri" w:cs="Times New Roman"/>
          <w:spacing w:val="-3"/>
        </w:rPr>
        <w:t>Apply lockout devices to each energy source</w:t>
      </w:r>
    </w:p>
    <w:p w14:paraId="3390DEAE" w14:textId="77777777" w:rsidR="00F44261" w:rsidRPr="00F44261" w:rsidRDefault="00F44261" w:rsidP="00F44261">
      <w:pPr>
        <w:numPr>
          <w:ilvl w:val="0"/>
          <w:numId w:val="294"/>
        </w:numPr>
        <w:suppressAutoHyphens/>
        <w:spacing w:after="0" w:line="240" w:lineRule="auto"/>
        <w:contextualSpacing/>
        <w:rPr>
          <w:rFonts w:eastAsia="Calibri" w:cs="Times New Roman"/>
        </w:rPr>
      </w:pPr>
      <w:r w:rsidRPr="00F44261">
        <w:rPr>
          <w:rFonts w:eastAsia="Calibri" w:cs="Times New Roman"/>
          <w:spacing w:val="-3"/>
        </w:rPr>
        <w:t>Once the lockout device has been applied, remove the key</w:t>
      </w:r>
    </w:p>
    <w:p w14:paraId="57BB9B24" w14:textId="77777777" w:rsidR="00F44261" w:rsidRPr="00F44261" w:rsidRDefault="00F44261" w:rsidP="00F44261">
      <w:pPr>
        <w:numPr>
          <w:ilvl w:val="0"/>
          <w:numId w:val="294"/>
        </w:numPr>
        <w:suppressAutoHyphens/>
        <w:spacing w:after="0" w:line="240" w:lineRule="auto"/>
        <w:contextualSpacing/>
        <w:rPr>
          <w:rFonts w:eastAsia="Calibri" w:cs="Times New Roman"/>
        </w:rPr>
      </w:pPr>
      <w:r w:rsidRPr="00F44261">
        <w:rPr>
          <w:rFonts w:eastAsia="Calibri" w:cs="Times New Roman"/>
          <w:spacing w:val="-3"/>
        </w:rPr>
        <w:t>When more than one Authorized Employee will be working on a machine or piece of equipment, each Authorized Employee must apply their own lock or tag to the energy-isolation device; the key for each lock must be in the possession of the employee who applied the lock</w:t>
      </w:r>
    </w:p>
    <w:p w14:paraId="533B9D6D"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spacing w:val="-3"/>
        </w:rPr>
        <w:t xml:space="preserve">Confirm the equipment has been de-energized by initiating a normal startup procedure </w:t>
      </w:r>
    </w:p>
    <w:p w14:paraId="31134746"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spacing w:val="-3"/>
        </w:rPr>
        <w:t>Ensure that no Authorized or Affected Employees are in the restricted area prior to attempting the restart of the equipment. Do not enter the machine until it is confirmed that all energy sources have been locked out</w:t>
      </w:r>
    </w:p>
    <w:p w14:paraId="4BA218C1"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spacing w:val="-3"/>
        </w:rPr>
        <w:t>When verification is complete, return the machine to the neutral or OFF position</w:t>
      </w:r>
    </w:p>
    <w:p w14:paraId="249C732A"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rPr>
        <w:t>Wear the appropriate PPE</w:t>
      </w:r>
    </w:p>
    <w:p w14:paraId="20FADDF0" w14:textId="77777777" w:rsidR="00F44261" w:rsidRPr="00F44261" w:rsidRDefault="00F44261" w:rsidP="00F44261">
      <w:pPr>
        <w:numPr>
          <w:ilvl w:val="0"/>
          <w:numId w:val="294"/>
        </w:numPr>
        <w:spacing w:after="0" w:line="240" w:lineRule="auto"/>
        <w:rPr>
          <w:rFonts w:eastAsia="Calibri" w:cs="Times New Roman"/>
        </w:rPr>
      </w:pPr>
      <w:r w:rsidRPr="00F44261">
        <w:rPr>
          <w:rFonts w:eastAsia="Calibri" w:cs="Times New Roman"/>
        </w:rPr>
        <w:t>Begin work</w:t>
      </w:r>
      <w:r w:rsidRPr="00F44261">
        <w:rPr>
          <w:rFonts w:eastAsia="Calibri" w:cs="Times New Roman"/>
        </w:rPr>
        <w:br/>
      </w:r>
    </w:p>
    <w:p w14:paraId="53210532" w14:textId="77777777" w:rsidR="00F44261" w:rsidRPr="00F44261" w:rsidRDefault="00F44261" w:rsidP="00F44261">
      <w:pPr>
        <w:suppressAutoHyphens/>
        <w:rPr>
          <w:rFonts w:eastAsia="Calibri" w:cs="Times New Roman"/>
          <w:spacing w:val="-3"/>
        </w:rPr>
      </w:pPr>
      <w:r w:rsidRPr="00F44261">
        <w:rPr>
          <w:rFonts w:eastAsia="Calibri" w:cs="Times New Roman"/>
          <w:b/>
          <w:spacing w:val="-3"/>
        </w:rPr>
        <w:t>Restoring the equipment to normal operation when service is complete.</w:t>
      </w:r>
      <w:r w:rsidRPr="00F44261">
        <w:rPr>
          <w:rFonts w:eastAsia="Calibri" w:cs="Times New Roman"/>
          <w:spacing w:val="-3"/>
        </w:rPr>
        <w:t xml:space="preserve"> </w:t>
      </w:r>
    </w:p>
    <w:p w14:paraId="34D1342B" w14:textId="77777777" w:rsidR="00F44261" w:rsidRPr="00F44261" w:rsidRDefault="00F44261" w:rsidP="00F44261">
      <w:pPr>
        <w:spacing w:after="120" w:line="240" w:lineRule="auto"/>
        <w:rPr>
          <w:rFonts w:eastAsia="Calibri" w:cs="Times New Roman"/>
          <w:u w:val="single"/>
        </w:rPr>
      </w:pPr>
      <w:r w:rsidRPr="00F44261">
        <w:rPr>
          <w:rFonts w:eastAsia="Calibri" w:cs="Times New Roman"/>
          <w:u w:val="single"/>
        </w:rPr>
        <w:t>Basic procedure to remove lockout/tagout devices and reenergize the equipment</w:t>
      </w:r>
    </w:p>
    <w:p w14:paraId="58CB29C4" w14:textId="77777777" w:rsidR="00F44261" w:rsidRPr="00F44261" w:rsidRDefault="00F44261" w:rsidP="00F44261">
      <w:pPr>
        <w:numPr>
          <w:ilvl w:val="0"/>
          <w:numId w:val="296"/>
        </w:numPr>
        <w:spacing w:after="0" w:line="240" w:lineRule="auto"/>
        <w:rPr>
          <w:rFonts w:eastAsia="Times New Roman" w:cs="Times New Roman"/>
          <w:lang w:eastAsia="zh-CN"/>
        </w:rPr>
      </w:pPr>
      <w:r w:rsidRPr="00F44261">
        <w:rPr>
          <w:rFonts w:eastAsia="Times New Roman" w:cs="Times New Roman"/>
          <w:lang w:eastAsia="zh-CN"/>
        </w:rPr>
        <w:t>Inspect the work area to ensure that all nonessential items, tools, etc., have been removed from the danger zone</w:t>
      </w:r>
    </w:p>
    <w:p w14:paraId="050E1D5F"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Check that all the guarding and safety controls have been properly replaced</w:t>
      </w:r>
    </w:p>
    <w:p w14:paraId="09897ED6"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Notify Affected Employees and make sure all personnel are in a safe location prior to reenergizing the equipment</w:t>
      </w:r>
    </w:p>
    <w:p w14:paraId="7AD3897E"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Remove locks, tags and blocking devices</w:t>
      </w:r>
    </w:p>
    <w:p w14:paraId="204E97FE"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Reenergize the equipment/system according to the start-up procedures specific to each piece of equipment</w:t>
      </w:r>
    </w:p>
    <w:p w14:paraId="0229B070"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Confirm the system is operating properly and safely before returning control of the equipment back to any Affected Employees</w:t>
      </w:r>
    </w:p>
    <w:p w14:paraId="14625EE7"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Remove and clean or dispose of PPE</w:t>
      </w:r>
    </w:p>
    <w:p w14:paraId="1CDF8FD3" w14:textId="77777777" w:rsidR="00F44261" w:rsidRPr="00F44261" w:rsidRDefault="00F44261" w:rsidP="00F44261">
      <w:pPr>
        <w:numPr>
          <w:ilvl w:val="0"/>
          <w:numId w:val="296"/>
        </w:numPr>
        <w:spacing w:after="0" w:line="240" w:lineRule="auto"/>
        <w:rPr>
          <w:rFonts w:eastAsia="Calibri" w:cs="Times New Roman"/>
        </w:rPr>
      </w:pPr>
      <w:r w:rsidRPr="00F44261">
        <w:rPr>
          <w:rFonts w:eastAsia="Calibri" w:cs="Times New Roman"/>
        </w:rPr>
        <w:t>Check locks, tags and lockout devices for damage or cleaning needs; replace as needed</w:t>
      </w:r>
    </w:p>
    <w:p w14:paraId="479D5C35" w14:textId="77777777" w:rsidR="00F44261" w:rsidRPr="00F44261" w:rsidRDefault="00F44261" w:rsidP="00F44261">
      <w:pPr>
        <w:spacing w:after="0" w:line="240" w:lineRule="auto"/>
        <w:ind w:left="720"/>
        <w:rPr>
          <w:rFonts w:eastAsia="Calibri" w:cs="Times New Roman"/>
        </w:rPr>
      </w:pPr>
    </w:p>
    <w:p w14:paraId="7AE72CD3" w14:textId="77777777" w:rsidR="00F44261" w:rsidRPr="00F44261" w:rsidRDefault="00F44261" w:rsidP="00F44261">
      <w:pPr>
        <w:pBdr>
          <w:bottom w:val="single" w:sz="12" w:space="1" w:color="auto"/>
        </w:pBdr>
        <w:spacing w:line="240" w:lineRule="auto"/>
        <w:rPr>
          <w:rFonts w:eastAsia="Calibri" w:cs="Times New Roman"/>
          <w:b/>
          <w:sz w:val="28"/>
        </w:rPr>
      </w:pPr>
      <w:r w:rsidRPr="00F44261">
        <w:rPr>
          <w:rFonts w:eastAsia="Calibri" w:cs="Times New Roman"/>
          <w:b/>
          <w:sz w:val="28"/>
        </w:rPr>
        <w:t xml:space="preserve">Machine-Specific Lockout/Tagout Procedures </w:t>
      </w:r>
    </w:p>
    <w:p w14:paraId="11AF971D" w14:textId="77777777" w:rsidR="00F44261" w:rsidRPr="00F44261" w:rsidRDefault="00F44261" w:rsidP="00F44261">
      <w:pPr>
        <w:rPr>
          <w:rFonts w:eastAsia="Calibri" w:cs="Times New Roman"/>
          <w:szCs w:val="28"/>
        </w:rPr>
      </w:pPr>
      <w:r w:rsidRPr="00F44261">
        <w:rPr>
          <w:rFonts w:eastAsia="Calibri" w:cs="Times New Roman"/>
        </w:rPr>
        <w:t xml:space="preserve">Machine-specific procedures outline the step-by-step process to be used for locking out each machine or piece of equipment. </w:t>
      </w:r>
      <w:r w:rsidRPr="00F44261">
        <w:rPr>
          <w:rFonts w:eastAsia="Calibri" w:cs="Times New Roman"/>
          <w:color w:val="FF0000"/>
          <w:szCs w:val="28"/>
          <w:highlight w:val="yellow"/>
        </w:rPr>
        <w:t>&lt;Company Name&gt;</w:t>
      </w:r>
      <w:r w:rsidRPr="00F44261">
        <w:rPr>
          <w:rFonts w:eastAsia="Calibri" w:cs="Times New Roman"/>
          <w:color w:val="FF0000"/>
          <w:szCs w:val="28"/>
        </w:rPr>
        <w:t xml:space="preserve"> </w:t>
      </w:r>
      <w:r w:rsidRPr="00F44261">
        <w:rPr>
          <w:rFonts w:eastAsia="Calibri" w:cs="Times New Roman"/>
          <w:szCs w:val="28"/>
        </w:rPr>
        <w:t xml:space="preserve">has established machine-specific lockout/tagout procedures for each piece of machinery and equipment in our facilities. </w:t>
      </w:r>
      <w:r w:rsidRPr="00F44261">
        <w:rPr>
          <w:rFonts w:eastAsia="Calibri" w:cs="Times New Roman"/>
        </w:rPr>
        <w:t xml:space="preserve">A machine-specific audit form is available in </w:t>
      </w:r>
      <w:r w:rsidRPr="00F44261">
        <w:rPr>
          <w:rFonts w:eastAsia="Calibri" w:cs="Times New Roman"/>
          <w:b/>
          <w:i/>
        </w:rPr>
        <w:t>Appendix E</w:t>
      </w:r>
      <w:r w:rsidRPr="00F44261">
        <w:rPr>
          <w:rFonts w:eastAsia="Calibri" w:cs="Times New Roman"/>
        </w:rPr>
        <w:t xml:space="preserve">. A sample machine-specific template is available in </w:t>
      </w:r>
      <w:r w:rsidRPr="00F44261">
        <w:rPr>
          <w:rFonts w:eastAsia="Calibri" w:cs="Times New Roman"/>
          <w:b/>
          <w:i/>
        </w:rPr>
        <w:t xml:space="preserve">Appendix </w:t>
      </w:r>
      <w:proofErr w:type="gramStart"/>
      <w:r w:rsidRPr="00F44261">
        <w:rPr>
          <w:rFonts w:eastAsia="Calibri" w:cs="Times New Roman"/>
          <w:b/>
          <w:i/>
        </w:rPr>
        <w:t>F</w:t>
      </w:r>
      <w:proofErr w:type="gramEnd"/>
      <w:r w:rsidRPr="00F44261">
        <w:rPr>
          <w:rFonts w:eastAsia="Calibri" w:cs="Times New Roman"/>
        </w:rPr>
        <w:t xml:space="preserve"> and a sample completed template is included in </w:t>
      </w:r>
      <w:r w:rsidRPr="00F44261">
        <w:rPr>
          <w:rFonts w:eastAsia="Calibri" w:cs="Times New Roman"/>
          <w:b/>
          <w:i/>
        </w:rPr>
        <w:t>Appendix G.</w:t>
      </w:r>
    </w:p>
    <w:tbl>
      <w:tblPr>
        <w:tblStyle w:val="TableGrid"/>
        <w:tblW w:w="0" w:type="auto"/>
        <w:tblLook w:val="04A0" w:firstRow="1" w:lastRow="0" w:firstColumn="1" w:lastColumn="0" w:noHBand="0" w:noVBand="1"/>
      </w:tblPr>
      <w:tblGrid>
        <w:gridCol w:w="3592"/>
        <w:gridCol w:w="7198"/>
      </w:tblGrid>
      <w:tr w:rsidR="00F44261" w:rsidRPr="00F44261" w14:paraId="0F7619A2" w14:textId="77777777" w:rsidTr="00CC0DBE">
        <w:trPr>
          <w:trHeight w:val="429"/>
        </w:trPr>
        <w:tc>
          <w:tcPr>
            <w:tcW w:w="3592" w:type="dxa"/>
            <w:shd w:val="clear" w:color="auto" w:fill="D9D9D9" w:themeFill="background1" w:themeFillShade="D9"/>
            <w:vAlign w:val="center"/>
          </w:tcPr>
          <w:p w14:paraId="1844DBC6" w14:textId="77777777" w:rsidR="00F44261" w:rsidRPr="00F44261" w:rsidRDefault="00F44261" w:rsidP="00F44261">
            <w:pPr>
              <w:spacing w:after="0"/>
              <w:jc w:val="center"/>
              <w:rPr>
                <w:rFonts w:ascii="Calibri" w:eastAsia="Calibri" w:hAnsi="Calibri" w:cs="Times New Roman"/>
                <w:sz w:val="24"/>
              </w:rPr>
            </w:pPr>
            <w:r w:rsidRPr="00F44261">
              <w:rPr>
                <w:rFonts w:ascii="Calibri" w:eastAsia="Calibri" w:hAnsi="Calibri" w:cs="Times New Roman"/>
                <w:b/>
                <w:sz w:val="24"/>
              </w:rPr>
              <w:t>Machine</w:t>
            </w:r>
          </w:p>
        </w:tc>
        <w:tc>
          <w:tcPr>
            <w:tcW w:w="7198" w:type="dxa"/>
            <w:shd w:val="clear" w:color="auto" w:fill="D9D9D9" w:themeFill="background1" w:themeFillShade="D9"/>
            <w:vAlign w:val="center"/>
          </w:tcPr>
          <w:p w14:paraId="24B0032A" w14:textId="77777777" w:rsidR="00F44261" w:rsidRPr="00F44261" w:rsidRDefault="00F44261" w:rsidP="00F44261">
            <w:pPr>
              <w:spacing w:after="0"/>
              <w:jc w:val="center"/>
              <w:rPr>
                <w:rFonts w:ascii="Calibri" w:eastAsia="Calibri" w:hAnsi="Calibri" w:cs="Times New Roman"/>
                <w:b/>
                <w:sz w:val="24"/>
              </w:rPr>
            </w:pPr>
            <w:r w:rsidRPr="00F44261">
              <w:rPr>
                <w:rFonts w:ascii="Calibri" w:eastAsia="Calibri" w:hAnsi="Calibri" w:cs="Times New Roman"/>
                <w:b/>
                <w:sz w:val="24"/>
              </w:rPr>
              <w:t>Machine Specific Lockout/Tagout Procedures</w:t>
            </w:r>
          </w:p>
        </w:tc>
      </w:tr>
      <w:tr w:rsidR="00F44261" w:rsidRPr="00F44261" w14:paraId="49EAD2D1" w14:textId="77777777" w:rsidTr="00CC0DBE">
        <w:trPr>
          <w:trHeight w:val="429"/>
        </w:trPr>
        <w:tc>
          <w:tcPr>
            <w:tcW w:w="3592" w:type="dxa"/>
            <w:vAlign w:val="center"/>
          </w:tcPr>
          <w:p w14:paraId="40C2183E" w14:textId="77777777" w:rsidR="00F44261" w:rsidRPr="00F44261" w:rsidRDefault="00F44261" w:rsidP="00F44261">
            <w:pPr>
              <w:rPr>
                <w:rFonts w:ascii="Calibri" w:eastAsia="Calibri" w:hAnsi="Calibri" w:cs="Times New Roman"/>
              </w:rPr>
            </w:pPr>
          </w:p>
        </w:tc>
        <w:tc>
          <w:tcPr>
            <w:tcW w:w="7198" w:type="dxa"/>
            <w:vAlign w:val="center"/>
          </w:tcPr>
          <w:p w14:paraId="7128EBCC" w14:textId="77777777" w:rsidR="00F44261" w:rsidRPr="00F44261" w:rsidRDefault="00F44261" w:rsidP="00F44261">
            <w:pPr>
              <w:rPr>
                <w:rFonts w:ascii="Calibri" w:eastAsia="Calibri" w:hAnsi="Calibri" w:cs="Times New Roman"/>
              </w:rPr>
            </w:pPr>
          </w:p>
        </w:tc>
      </w:tr>
      <w:tr w:rsidR="00F44261" w:rsidRPr="00F44261" w14:paraId="3AE6EFA3" w14:textId="77777777" w:rsidTr="00CC0DBE">
        <w:trPr>
          <w:trHeight w:val="429"/>
        </w:trPr>
        <w:tc>
          <w:tcPr>
            <w:tcW w:w="3592" w:type="dxa"/>
            <w:vAlign w:val="center"/>
          </w:tcPr>
          <w:p w14:paraId="50A6705F" w14:textId="77777777" w:rsidR="00F44261" w:rsidRPr="00F44261" w:rsidRDefault="00F44261" w:rsidP="00F44261">
            <w:pPr>
              <w:rPr>
                <w:rFonts w:ascii="Calibri" w:eastAsia="Calibri" w:hAnsi="Calibri" w:cs="Times New Roman"/>
              </w:rPr>
            </w:pPr>
          </w:p>
        </w:tc>
        <w:tc>
          <w:tcPr>
            <w:tcW w:w="7198" w:type="dxa"/>
            <w:vAlign w:val="center"/>
          </w:tcPr>
          <w:p w14:paraId="1C31BB30" w14:textId="77777777" w:rsidR="00F44261" w:rsidRPr="00F44261" w:rsidRDefault="00F44261" w:rsidP="00F44261">
            <w:pPr>
              <w:rPr>
                <w:rFonts w:ascii="Calibri" w:eastAsia="Calibri" w:hAnsi="Calibri" w:cs="Times New Roman"/>
              </w:rPr>
            </w:pPr>
          </w:p>
        </w:tc>
      </w:tr>
      <w:tr w:rsidR="00F44261" w:rsidRPr="00F44261" w14:paraId="38681A32" w14:textId="77777777" w:rsidTr="00CC0DBE">
        <w:trPr>
          <w:trHeight w:val="429"/>
        </w:trPr>
        <w:tc>
          <w:tcPr>
            <w:tcW w:w="3592" w:type="dxa"/>
            <w:vAlign w:val="center"/>
          </w:tcPr>
          <w:p w14:paraId="488419D4" w14:textId="77777777" w:rsidR="00F44261" w:rsidRPr="00F44261" w:rsidRDefault="00F44261" w:rsidP="00F44261">
            <w:pPr>
              <w:rPr>
                <w:rFonts w:ascii="Calibri" w:eastAsia="Calibri" w:hAnsi="Calibri" w:cs="Times New Roman"/>
              </w:rPr>
            </w:pPr>
          </w:p>
        </w:tc>
        <w:tc>
          <w:tcPr>
            <w:tcW w:w="7198" w:type="dxa"/>
            <w:vAlign w:val="center"/>
          </w:tcPr>
          <w:p w14:paraId="0EDFBD26" w14:textId="77777777" w:rsidR="00F44261" w:rsidRPr="00F44261" w:rsidRDefault="00F44261" w:rsidP="00F44261">
            <w:pPr>
              <w:rPr>
                <w:rFonts w:ascii="Calibri" w:eastAsia="Calibri" w:hAnsi="Calibri" w:cs="Times New Roman"/>
              </w:rPr>
            </w:pPr>
          </w:p>
        </w:tc>
      </w:tr>
    </w:tbl>
    <w:p w14:paraId="0CC1BD45" w14:textId="77777777" w:rsidR="00F44261" w:rsidRPr="00F44261" w:rsidRDefault="00F44261" w:rsidP="00F44261">
      <w:pPr>
        <w:spacing w:after="0"/>
        <w:rPr>
          <w:rFonts w:eastAsia="Calibri" w:cs="Times New Roman"/>
          <w:szCs w:val="28"/>
        </w:rPr>
      </w:pPr>
    </w:p>
    <w:p w14:paraId="7F86B004" w14:textId="77777777" w:rsidR="00F44261" w:rsidRPr="00F44261" w:rsidRDefault="00F44261" w:rsidP="00F44261">
      <w:pPr>
        <w:pBdr>
          <w:bottom w:val="single" w:sz="12" w:space="1" w:color="auto"/>
        </w:pBdr>
        <w:rPr>
          <w:rFonts w:eastAsia="Calibri" w:cs="Times New Roman"/>
          <w:b/>
          <w:sz w:val="28"/>
          <w:szCs w:val="28"/>
        </w:rPr>
      </w:pPr>
      <w:r w:rsidRPr="00F44261">
        <w:rPr>
          <w:rFonts w:eastAsia="Calibri" w:cs="Times New Roman"/>
          <w:b/>
          <w:sz w:val="28"/>
          <w:szCs w:val="28"/>
        </w:rPr>
        <w:t>Group Lockout</w:t>
      </w:r>
    </w:p>
    <w:p w14:paraId="6D1B933E" w14:textId="77777777" w:rsidR="00F44261" w:rsidRPr="00F44261" w:rsidRDefault="00F44261" w:rsidP="00F44261">
      <w:pPr>
        <w:suppressAutoHyphens/>
        <w:rPr>
          <w:rFonts w:eastAsia="Calibri" w:cs="Times New Roman"/>
          <w:spacing w:val="-3"/>
        </w:rPr>
      </w:pPr>
      <w:r w:rsidRPr="00F44261">
        <w:rPr>
          <w:rFonts w:eastAsia="Calibri" w:cs="Times New Roman"/>
          <w:spacing w:val="-3"/>
        </w:rPr>
        <w:t xml:space="preserve">When a group of workers is assigned to service or repair a machine covered under this program, each employee will affix a personal lock to the group lockout device when he or she begins work and will only remove the device when he or she completes work on the machine. </w:t>
      </w:r>
    </w:p>
    <w:p w14:paraId="55ECB339" w14:textId="77777777" w:rsidR="00F44261" w:rsidRPr="00F44261" w:rsidRDefault="00F44261" w:rsidP="00F44261">
      <w:pPr>
        <w:autoSpaceDE w:val="0"/>
        <w:autoSpaceDN w:val="0"/>
        <w:adjustRightInd w:val="0"/>
        <w:spacing w:after="120" w:line="240" w:lineRule="auto"/>
        <w:rPr>
          <w:rFonts w:eastAsia="Calibri" w:cs="Arial"/>
        </w:rPr>
      </w:pPr>
      <w:r w:rsidRPr="00F44261">
        <w:rPr>
          <w:rFonts w:eastAsia="Calibri" w:cs="Arial"/>
        </w:rPr>
        <w:t>If more than one Authorized Employee is required to lock out or tag out equipment, the following organizational procedures/structure shall be followed:</w:t>
      </w:r>
    </w:p>
    <w:p w14:paraId="74A47BBA" w14:textId="77777777" w:rsidR="00F44261" w:rsidRPr="00F44261" w:rsidRDefault="00F44261" w:rsidP="00F44261">
      <w:pPr>
        <w:numPr>
          <w:ilvl w:val="0"/>
          <w:numId w:val="304"/>
        </w:numPr>
        <w:autoSpaceDE w:val="0"/>
        <w:autoSpaceDN w:val="0"/>
        <w:adjustRightInd w:val="0"/>
        <w:spacing w:after="0" w:line="240" w:lineRule="auto"/>
        <w:contextualSpacing/>
        <w:rPr>
          <w:rFonts w:eastAsia="Calibri" w:cs="Arial"/>
        </w:rPr>
      </w:pPr>
      <w:r w:rsidRPr="00F44261">
        <w:rPr>
          <w:rFonts w:eastAsia="Calibri" w:cs="Arial"/>
        </w:rPr>
        <w:t>A Primary Authorized Employee shall be designated to exercise primary responsibility for the implementation and coordination of the lockout/tagout of hazardous energy sources and for the equipment to be serviced</w:t>
      </w:r>
    </w:p>
    <w:p w14:paraId="652B8F98" w14:textId="77777777" w:rsidR="00F44261" w:rsidRPr="00F44261" w:rsidRDefault="00F44261" w:rsidP="00F44261">
      <w:pPr>
        <w:numPr>
          <w:ilvl w:val="0"/>
          <w:numId w:val="304"/>
        </w:numPr>
        <w:autoSpaceDE w:val="0"/>
        <w:autoSpaceDN w:val="0"/>
        <w:adjustRightInd w:val="0"/>
        <w:spacing w:after="0" w:line="240" w:lineRule="auto"/>
        <w:contextualSpacing/>
        <w:rPr>
          <w:rFonts w:eastAsia="Calibri" w:cs="Arial"/>
        </w:rPr>
      </w:pPr>
      <w:r w:rsidRPr="00F44261">
        <w:rPr>
          <w:rFonts w:eastAsia="Calibri" w:cs="Arial"/>
        </w:rPr>
        <w:t>The Primary Authorized Employee will coordinate with equipment operators before and after completion of service and maintenance operations that require lockout/tagout</w:t>
      </w:r>
    </w:p>
    <w:p w14:paraId="5330B254" w14:textId="77777777" w:rsidR="00F44261" w:rsidRPr="00F44261" w:rsidRDefault="00F44261" w:rsidP="00F44261">
      <w:pPr>
        <w:numPr>
          <w:ilvl w:val="0"/>
          <w:numId w:val="304"/>
        </w:numPr>
        <w:autoSpaceDE w:val="0"/>
        <w:autoSpaceDN w:val="0"/>
        <w:adjustRightInd w:val="0"/>
        <w:spacing w:after="0" w:line="240" w:lineRule="auto"/>
        <w:contextualSpacing/>
        <w:rPr>
          <w:rFonts w:eastAsia="Calibri" w:cs="Arial"/>
        </w:rPr>
      </w:pPr>
      <w:r w:rsidRPr="00F44261">
        <w:rPr>
          <w:rFonts w:eastAsia="Calibri" w:cs="Arial"/>
        </w:rPr>
        <w:t>A verification system will be implemented to ensure the hazardous energy sources have been de-energized and continue to be isolated during maintenance and servicing operations</w:t>
      </w:r>
    </w:p>
    <w:p w14:paraId="0E3620E0" w14:textId="77777777" w:rsidR="00F44261" w:rsidRPr="00F44261" w:rsidRDefault="00F44261" w:rsidP="00F44261">
      <w:pPr>
        <w:numPr>
          <w:ilvl w:val="0"/>
          <w:numId w:val="304"/>
        </w:numPr>
        <w:autoSpaceDE w:val="0"/>
        <w:autoSpaceDN w:val="0"/>
        <w:adjustRightInd w:val="0"/>
        <w:spacing w:after="0" w:line="240" w:lineRule="auto"/>
        <w:contextualSpacing/>
        <w:rPr>
          <w:rFonts w:eastAsia="Calibri" w:cs="Arial"/>
        </w:rPr>
      </w:pPr>
      <w:r w:rsidRPr="00F44261">
        <w:rPr>
          <w:rFonts w:eastAsia="Calibri" w:cs="Arial"/>
        </w:rPr>
        <w:t>Each Authorized Employee will be allowed to verify individually that the hazardous energy has been isolated and/or de-energized</w:t>
      </w:r>
    </w:p>
    <w:p w14:paraId="4D97FB7B" w14:textId="77777777" w:rsidR="00F44261" w:rsidRPr="00F44261" w:rsidRDefault="00F44261" w:rsidP="00F44261">
      <w:pPr>
        <w:numPr>
          <w:ilvl w:val="0"/>
          <w:numId w:val="304"/>
        </w:numPr>
        <w:autoSpaceDE w:val="0"/>
        <w:autoSpaceDN w:val="0"/>
        <w:adjustRightInd w:val="0"/>
        <w:spacing w:after="0" w:line="240" w:lineRule="auto"/>
        <w:contextualSpacing/>
        <w:rPr>
          <w:rFonts w:eastAsia="Calibri" w:cs="Arial"/>
        </w:rPr>
      </w:pPr>
      <w:r w:rsidRPr="00F44261">
        <w:rPr>
          <w:rFonts w:eastAsia="Calibri" w:cs="Arial"/>
        </w:rPr>
        <w:t>When more than one crew or department is involved, each separate group of servicing/maintenance personnel will be accounted for by a Principal Authorized Employee from each group</w:t>
      </w:r>
    </w:p>
    <w:p w14:paraId="5A9769CF" w14:textId="77777777" w:rsidR="00F44261" w:rsidRPr="00F44261" w:rsidRDefault="00F44261" w:rsidP="00F44261">
      <w:pPr>
        <w:autoSpaceDE w:val="0"/>
        <w:autoSpaceDN w:val="0"/>
        <w:adjustRightInd w:val="0"/>
        <w:spacing w:after="0" w:line="240" w:lineRule="auto"/>
        <w:rPr>
          <w:rFonts w:eastAsia="Calibri" w:cs="Arial"/>
        </w:rPr>
      </w:pPr>
      <w:r w:rsidRPr="00F44261">
        <w:rPr>
          <w:rFonts w:eastAsia="Calibri" w:cs="Arial"/>
          <w:i/>
        </w:rPr>
        <w:t xml:space="preserve">Note: The Principal Authorized Employee is an Authorized Employee who oversees or leads a group of servicing or maintenance workers such as plumbers or electricians. Each Principal Authorized Employee is responsible </w:t>
      </w:r>
      <w:proofErr w:type="gramStart"/>
      <w:r w:rsidRPr="00F44261">
        <w:rPr>
          <w:rFonts w:eastAsia="Calibri" w:cs="Arial"/>
          <w:i/>
        </w:rPr>
        <w:t>to</w:t>
      </w:r>
      <w:proofErr w:type="gramEnd"/>
      <w:r w:rsidRPr="00F44261">
        <w:rPr>
          <w:rFonts w:eastAsia="Calibri" w:cs="Arial"/>
          <w:i/>
        </w:rPr>
        <w:t xml:space="preserve"> the Primary Authorized Employee </w:t>
      </w:r>
      <w:proofErr w:type="gramStart"/>
      <w:r w:rsidRPr="00F44261">
        <w:rPr>
          <w:rFonts w:eastAsia="Calibri" w:cs="Arial"/>
          <w:i/>
        </w:rPr>
        <w:t>for maintaining accountability</w:t>
      </w:r>
      <w:proofErr w:type="gramEnd"/>
      <w:r w:rsidRPr="00F44261">
        <w:rPr>
          <w:rFonts w:eastAsia="Calibri" w:cs="Arial"/>
          <w:i/>
        </w:rPr>
        <w:t xml:space="preserve"> of each worker in that specific group.</w:t>
      </w:r>
    </w:p>
    <w:p w14:paraId="7DC31904" w14:textId="77777777" w:rsidR="00F44261" w:rsidRPr="00F44261" w:rsidRDefault="00F44261" w:rsidP="00F44261">
      <w:pPr>
        <w:pBdr>
          <w:bottom w:val="single" w:sz="12" w:space="1" w:color="auto"/>
        </w:pBdr>
        <w:spacing w:after="0"/>
        <w:rPr>
          <w:rFonts w:ascii="Calibri" w:eastAsia="Calibri" w:hAnsi="Calibri" w:cs="Times New Roman"/>
          <w:b/>
        </w:rPr>
      </w:pPr>
    </w:p>
    <w:p w14:paraId="40A3A118"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t>Shift Changes</w:t>
      </w:r>
    </w:p>
    <w:p w14:paraId="6067EC42" w14:textId="77777777" w:rsidR="00F44261" w:rsidRPr="00F44261" w:rsidRDefault="00F44261" w:rsidP="00F44261">
      <w:pPr>
        <w:suppressAutoHyphens/>
        <w:spacing w:after="120" w:line="240" w:lineRule="auto"/>
        <w:rPr>
          <w:rFonts w:ascii="Calibri" w:eastAsia="Calibri" w:hAnsi="Calibri" w:cs="Times New Roman"/>
          <w:spacing w:val="-3"/>
        </w:rPr>
      </w:pPr>
      <w:r w:rsidRPr="00F44261">
        <w:rPr>
          <w:rFonts w:ascii="Calibri" w:eastAsia="Calibri" w:hAnsi="Calibri" w:cs="Times New Roman"/>
          <w:spacing w:val="-3"/>
        </w:rPr>
        <w:t>When work involving lockout/tagout extends beyond a single shift, the Authorized Employee going off shift shall not remove their lock and tag until an Authorized Employee coming on shift has placed their lock and tag on the energy-isolating device(s).</w:t>
      </w:r>
    </w:p>
    <w:p w14:paraId="0DDF9851" w14:textId="77777777" w:rsidR="00F44261" w:rsidRPr="00F44261" w:rsidRDefault="00F44261" w:rsidP="00F44261">
      <w:pPr>
        <w:suppressAutoHyphens/>
        <w:spacing w:after="120" w:line="240" w:lineRule="auto"/>
        <w:rPr>
          <w:rFonts w:ascii="Calibri" w:eastAsia="Calibri" w:hAnsi="Calibri" w:cs="Times New Roman"/>
          <w:spacing w:val="-3"/>
        </w:rPr>
      </w:pPr>
      <w:r w:rsidRPr="00F44261">
        <w:rPr>
          <w:rFonts w:ascii="Calibri" w:eastAsia="Calibri" w:hAnsi="Calibri" w:cs="Times New Roman"/>
          <w:spacing w:val="-3"/>
        </w:rPr>
        <w:lastRenderedPageBreak/>
        <w:t xml:space="preserve">When equipment is scheduled to be taken out of service for an extended </w:t>
      </w:r>
      <w:proofErr w:type="gramStart"/>
      <w:r w:rsidRPr="00F44261">
        <w:rPr>
          <w:rFonts w:ascii="Calibri" w:eastAsia="Calibri" w:hAnsi="Calibri" w:cs="Times New Roman"/>
          <w:spacing w:val="-3"/>
        </w:rPr>
        <w:t>period of time</w:t>
      </w:r>
      <w:proofErr w:type="gramEnd"/>
      <w:r w:rsidRPr="00F44261">
        <w:rPr>
          <w:rFonts w:ascii="Calibri" w:eastAsia="Calibri" w:hAnsi="Calibri" w:cs="Times New Roman"/>
          <w:spacing w:val="-3"/>
        </w:rPr>
        <w:t>, an Authorized Group Leader will also place a lock and tag on the energy-isolating device(s) until all work is completed and all other Authorized Employees’ locks and tags have been removed.</w:t>
      </w:r>
    </w:p>
    <w:p w14:paraId="55E303F6" w14:textId="77777777" w:rsidR="00F44261" w:rsidRPr="00F44261" w:rsidRDefault="00F44261" w:rsidP="00F44261">
      <w:pPr>
        <w:suppressAutoHyphens/>
        <w:spacing w:after="0" w:line="240" w:lineRule="auto"/>
        <w:rPr>
          <w:rFonts w:ascii="Calibri" w:eastAsia="Calibri" w:hAnsi="Calibri" w:cs="Times New Roman"/>
          <w:spacing w:val="-3"/>
        </w:rPr>
      </w:pPr>
      <w:r w:rsidRPr="00F44261">
        <w:rPr>
          <w:rFonts w:ascii="Calibri" w:eastAsia="Calibri" w:hAnsi="Calibri" w:cs="Times New Roman"/>
          <w:spacing w:val="-3"/>
        </w:rPr>
        <w:t xml:space="preserve">At no time during work should the machine be without the protection of a lockout device. </w:t>
      </w:r>
    </w:p>
    <w:p w14:paraId="011BD87A" w14:textId="77777777" w:rsidR="00F44261" w:rsidRPr="00F44261" w:rsidRDefault="00F44261" w:rsidP="00F44261">
      <w:pPr>
        <w:spacing w:after="0" w:line="240" w:lineRule="auto"/>
        <w:rPr>
          <w:rFonts w:ascii="Calibri" w:eastAsia="Calibri" w:hAnsi="Calibri" w:cs="Times New Roman"/>
          <w:b/>
        </w:rPr>
      </w:pPr>
    </w:p>
    <w:p w14:paraId="244C6736"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t>Non-Routine Removal of a Lockout/Tagout Device</w:t>
      </w:r>
    </w:p>
    <w:p w14:paraId="22204083" w14:textId="77777777" w:rsidR="00F44261" w:rsidRPr="00F44261" w:rsidRDefault="00F44261" w:rsidP="00F44261">
      <w:pPr>
        <w:autoSpaceDE w:val="0"/>
        <w:autoSpaceDN w:val="0"/>
        <w:adjustRightInd w:val="0"/>
        <w:rPr>
          <w:rFonts w:ascii="Calibri" w:eastAsia="Calibri" w:hAnsi="Calibri" w:cs="Times New Roman"/>
        </w:rPr>
      </w:pPr>
      <w:r w:rsidRPr="00F44261">
        <w:rPr>
          <w:rFonts w:ascii="Calibri" w:eastAsia="Calibri" w:hAnsi="Calibri" w:cs="Times New Roman"/>
        </w:rPr>
        <w:t xml:space="preserve">When the Authorized Employee who applied the lock and any associated tags is not available to remove them, the devices may be removed by the Authorized Employee's supervisor in accordance with the process below: </w:t>
      </w:r>
    </w:p>
    <w:p w14:paraId="4A57A1EA" w14:textId="77777777" w:rsidR="00F44261" w:rsidRPr="00F44261" w:rsidRDefault="00F44261" w:rsidP="00F44261">
      <w:pPr>
        <w:numPr>
          <w:ilvl w:val="0"/>
          <w:numId w:val="297"/>
        </w:numPr>
        <w:tabs>
          <w:tab w:val="num" w:pos="1440"/>
        </w:tabs>
        <w:autoSpaceDE w:val="0"/>
        <w:autoSpaceDN w:val="0"/>
        <w:adjustRightInd w:val="0"/>
        <w:spacing w:after="0" w:line="240" w:lineRule="auto"/>
        <w:rPr>
          <w:rFonts w:ascii="Calibri" w:eastAsia="Calibri" w:hAnsi="Calibri" w:cs="Times New Roman"/>
        </w:rPr>
      </w:pPr>
      <w:r w:rsidRPr="00F44261">
        <w:rPr>
          <w:rFonts w:ascii="Calibri" w:eastAsia="Calibri" w:hAnsi="Calibri" w:cs="Times New Roman"/>
        </w:rPr>
        <w:t>The Authorized Employee's supervisor(s) must verify that any Authorized Employee who applied lock(s) and associated tag(s) is not on duty and that their work is no longer in progress</w:t>
      </w:r>
    </w:p>
    <w:p w14:paraId="1EEB78AC" w14:textId="77777777" w:rsidR="00F44261" w:rsidRPr="00F44261" w:rsidRDefault="00F44261" w:rsidP="00F44261">
      <w:pPr>
        <w:numPr>
          <w:ilvl w:val="0"/>
          <w:numId w:val="297"/>
        </w:numPr>
        <w:tabs>
          <w:tab w:val="num" w:pos="1440"/>
        </w:tabs>
        <w:autoSpaceDE w:val="0"/>
        <w:autoSpaceDN w:val="0"/>
        <w:adjustRightInd w:val="0"/>
        <w:spacing w:after="0" w:line="240" w:lineRule="auto"/>
        <w:rPr>
          <w:rFonts w:ascii="Calibri" w:eastAsia="Calibri" w:hAnsi="Calibri" w:cs="Times New Roman"/>
        </w:rPr>
      </w:pPr>
      <w:r w:rsidRPr="00F44261">
        <w:rPr>
          <w:rFonts w:ascii="Calibri" w:eastAsia="Calibri" w:hAnsi="Calibri" w:cs="Times New Roman"/>
        </w:rPr>
        <w:t>All reasonable efforts will be made to contact the Authorized Employee(s) to discuss the planned removal of their lock(s) and determine if the Authorized Employee(s) have any safety concerns with removal of their lock(s)</w:t>
      </w:r>
    </w:p>
    <w:p w14:paraId="4A81146F" w14:textId="77777777" w:rsidR="00F44261" w:rsidRPr="00F44261" w:rsidRDefault="00F44261" w:rsidP="00F44261">
      <w:pPr>
        <w:numPr>
          <w:ilvl w:val="0"/>
          <w:numId w:val="297"/>
        </w:numPr>
        <w:autoSpaceDE w:val="0"/>
        <w:autoSpaceDN w:val="0"/>
        <w:adjustRightInd w:val="0"/>
        <w:spacing w:after="0" w:line="240" w:lineRule="auto"/>
        <w:rPr>
          <w:rFonts w:ascii="Calibri" w:eastAsia="Calibri" w:hAnsi="Calibri" w:cs="Times New Roman"/>
        </w:rPr>
      </w:pPr>
      <w:r w:rsidRPr="00F44261">
        <w:rPr>
          <w:rFonts w:ascii="Calibri" w:eastAsia="Calibri" w:hAnsi="Calibri" w:cs="Times New Roman"/>
        </w:rPr>
        <w:t xml:space="preserve">An Authorized Employee/supervisor returns the equipment to service and notifies the Affected Employees that service or maintenance is </w:t>
      </w:r>
      <w:proofErr w:type="gramStart"/>
      <w:r w:rsidRPr="00F44261">
        <w:rPr>
          <w:rFonts w:ascii="Calibri" w:eastAsia="Calibri" w:hAnsi="Calibri" w:cs="Times New Roman"/>
        </w:rPr>
        <w:t>completed</w:t>
      </w:r>
      <w:proofErr w:type="gramEnd"/>
      <w:r w:rsidRPr="00F44261">
        <w:rPr>
          <w:rFonts w:ascii="Calibri" w:eastAsia="Calibri" w:hAnsi="Calibri" w:cs="Times New Roman"/>
        </w:rPr>
        <w:t xml:space="preserve"> and the equipment is ready for use</w:t>
      </w:r>
    </w:p>
    <w:p w14:paraId="54F9B7C5" w14:textId="77777777" w:rsidR="00F44261" w:rsidRPr="00F44261" w:rsidRDefault="00F44261" w:rsidP="00F44261">
      <w:pPr>
        <w:numPr>
          <w:ilvl w:val="0"/>
          <w:numId w:val="297"/>
        </w:numPr>
        <w:autoSpaceDE w:val="0"/>
        <w:autoSpaceDN w:val="0"/>
        <w:adjustRightInd w:val="0"/>
        <w:spacing w:after="120" w:line="240" w:lineRule="auto"/>
        <w:rPr>
          <w:rFonts w:ascii="Calibri" w:eastAsia="Calibri" w:hAnsi="Calibri" w:cs="Times New Roman"/>
        </w:rPr>
      </w:pPr>
      <w:r w:rsidRPr="00F44261">
        <w:rPr>
          <w:rFonts w:ascii="Calibri" w:eastAsia="Calibri" w:hAnsi="Calibri" w:cs="Times New Roman"/>
        </w:rPr>
        <w:t>When the Authorized Employee(s) whose lock(s) were removed return to work, their supervisor(s) will again notify them that their lock(s) and tag(s) were removed</w:t>
      </w:r>
    </w:p>
    <w:p w14:paraId="0B0BEB6B" w14:textId="77777777" w:rsidR="00F44261" w:rsidRPr="00F44261" w:rsidRDefault="00F44261" w:rsidP="00F44261">
      <w:pPr>
        <w:spacing w:after="0" w:line="240" w:lineRule="auto"/>
        <w:rPr>
          <w:rFonts w:eastAsia="Calibri" w:cs="Times New Roman"/>
          <w:b/>
          <w:sz w:val="28"/>
          <w:szCs w:val="28"/>
        </w:rPr>
      </w:pPr>
      <w:r w:rsidRPr="00F44261">
        <w:rPr>
          <w:rFonts w:eastAsia="Calibri" w:cs="Times New Roman"/>
          <w:b/>
          <w:sz w:val="28"/>
          <w:szCs w:val="28"/>
        </w:rPr>
        <w:br w:type="page"/>
      </w:r>
    </w:p>
    <w:p w14:paraId="63531C18" w14:textId="77777777" w:rsidR="00F44261" w:rsidRPr="00F44261" w:rsidRDefault="00F44261" w:rsidP="00F44261">
      <w:pPr>
        <w:pBdr>
          <w:bottom w:val="single" w:sz="12" w:space="1" w:color="auto"/>
        </w:pBdr>
        <w:rPr>
          <w:rFonts w:eastAsia="Calibri" w:cs="Times New Roman"/>
          <w:b/>
          <w:sz w:val="28"/>
          <w:szCs w:val="28"/>
        </w:rPr>
      </w:pPr>
      <w:r w:rsidRPr="00F44261">
        <w:rPr>
          <w:rFonts w:eastAsia="Calibri" w:cs="Times New Roman"/>
          <w:b/>
          <w:sz w:val="28"/>
          <w:szCs w:val="28"/>
        </w:rPr>
        <w:lastRenderedPageBreak/>
        <w:t>Employee Training</w:t>
      </w:r>
    </w:p>
    <w:p w14:paraId="0669B5B7" w14:textId="77777777" w:rsidR="00F44261" w:rsidRPr="00F44261" w:rsidRDefault="00F44261" w:rsidP="00F44261">
      <w:pPr>
        <w:rPr>
          <w:rFonts w:eastAsia="Calibri" w:cs="Times New Roman"/>
          <w:b/>
          <w:sz w:val="28"/>
          <w:szCs w:val="28"/>
        </w:rPr>
      </w:pPr>
      <w:r w:rsidRPr="00F44261">
        <w:rPr>
          <w:rFonts w:eastAsia="Times New Roman" w:cs="Times New Roman"/>
          <w:b/>
        </w:rPr>
        <w:t xml:space="preserve">Authorized Employees and Their Supervisors. </w:t>
      </w:r>
    </w:p>
    <w:p w14:paraId="206CDDA9" w14:textId="77777777" w:rsidR="00F44261" w:rsidRPr="00F44261" w:rsidRDefault="00F44261" w:rsidP="00F44261">
      <w:pPr>
        <w:autoSpaceDE w:val="0"/>
        <w:autoSpaceDN w:val="0"/>
        <w:adjustRightInd w:val="0"/>
        <w:rPr>
          <w:rFonts w:eastAsia="Calibri" w:cs="Times New Roman"/>
        </w:rPr>
      </w:pPr>
      <w:r w:rsidRPr="00F44261">
        <w:rPr>
          <w:rFonts w:eastAsia="Calibri" w:cs="Times New Roman"/>
          <w:color w:val="C00000"/>
          <w:highlight w:val="yellow"/>
        </w:rPr>
        <w:t>&lt;Company Name&gt;</w:t>
      </w:r>
      <w:r w:rsidRPr="00F44261">
        <w:rPr>
          <w:rFonts w:eastAsia="Calibri" w:cs="Times New Roman"/>
          <w:color w:val="C00000"/>
        </w:rPr>
        <w:t xml:space="preserve"> </w:t>
      </w:r>
      <w:r w:rsidRPr="00F44261">
        <w:rPr>
          <w:rFonts w:eastAsia="Calibri" w:cs="Times New Roman"/>
        </w:rPr>
        <w:t xml:space="preserve">has developed and will provide lockout/tagout training on: </w:t>
      </w:r>
    </w:p>
    <w:p w14:paraId="0B806E5F" w14:textId="77777777" w:rsidR="00F44261" w:rsidRPr="00F44261" w:rsidRDefault="00F44261" w:rsidP="00F44261">
      <w:pPr>
        <w:numPr>
          <w:ilvl w:val="0"/>
          <w:numId w:val="316"/>
        </w:numPr>
        <w:autoSpaceDE w:val="0"/>
        <w:autoSpaceDN w:val="0"/>
        <w:adjustRightInd w:val="0"/>
        <w:contextualSpacing/>
        <w:rPr>
          <w:rFonts w:eastAsia="Calibri" w:cs="Times New Roman"/>
        </w:rPr>
      </w:pPr>
      <w:r w:rsidRPr="00F44261">
        <w:rPr>
          <w:rFonts w:eastAsia="Calibri" w:cs="Times New Roman"/>
        </w:rPr>
        <w:t>The recognition of applicable hazardous energy sources</w:t>
      </w:r>
    </w:p>
    <w:p w14:paraId="5916DB0C" w14:textId="77777777" w:rsidR="00F44261" w:rsidRPr="00F44261" w:rsidRDefault="00F44261" w:rsidP="00F44261">
      <w:pPr>
        <w:numPr>
          <w:ilvl w:val="0"/>
          <w:numId w:val="316"/>
        </w:numPr>
        <w:autoSpaceDE w:val="0"/>
        <w:autoSpaceDN w:val="0"/>
        <w:adjustRightInd w:val="0"/>
        <w:contextualSpacing/>
        <w:rPr>
          <w:rFonts w:eastAsia="Calibri" w:cs="Times New Roman"/>
        </w:rPr>
      </w:pPr>
      <w:r w:rsidRPr="00F44261">
        <w:rPr>
          <w:rFonts w:eastAsia="Calibri" w:cs="Times New Roman"/>
        </w:rPr>
        <w:t xml:space="preserve">The type and magnitude of </w:t>
      </w:r>
      <w:proofErr w:type="gramStart"/>
      <w:r w:rsidRPr="00F44261">
        <w:rPr>
          <w:rFonts w:eastAsia="Calibri" w:cs="Times New Roman"/>
        </w:rPr>
        <w:t>the energy</w:t>
      </w:r>
      <w:proofErr w:type="gramEnd"/>
      <w:r w:rsidRPr="00F44261">
        <w:rPr>
          <w:rFonts w:eastAsia="Calibri" w:cs="Times New Roman"/>
        </w:rPr>
        <w:t xml:space="preserve"> available in the workplace</w:t>
      </w:r>
    </w:p>
    <w:p w14:paraId="5CDE3F76" w14:textId="77777777" w:rsidR="00F44261" w:rsidRPr="00F44261" w:rsidRDefault="00F44261" w:rsidP="00F44261">
      <w:pPr>
        <w:numPr>
          <w:ilvl w:val="0"/>
          <w:numId w:val="316"/>
        </w:numPr>
        <w:autoSpaceDE w:val="0"/>
        <w:autoSpaceDN w:val="0"/>
        <w:adjustRightInd w:val="0"/>
        <w:contextualSpacing/>
        <w:rPr>
          <w:rFonts w:eastAsia="Calibri" w:cs="Times New Roman"/>
        </w:rPr>
      </w:pPr>
      <w:r w:rsidRPr="00F44261">
        <w:rPr>
          <w:rFonts w:eastAsia="Calibri" w:cs="Times New Roman"/>
        </w:rPr>
        <w:t>The methods and means available for energy isolation and control</w:t>
      </w:r>
    </w:p>
    <w:p w14:paraId="5535857B" w14:textId="77777777" w:rsidR="00F44261" w:rsidRPr="00F44261" w:rsidRDefault="00F44261" w:rsidP="00F44261">
      <w:pPr>
        <w:numPr>
          <w:ilvl w:val="0"/>
          <w:numId w:val="316"/>
        </w:numPr>
        <w:autoSpaceDE w:val="0"/>
        <w:autoSpaceDN w:val="0"/>
        <w:adjustRightInd w:val="0"/>
        <w:contextualSpacing/>
        <w:rPr>
          <w:rFonts w:eastAsia="Calibri" w:cs="Times New Roman"/>
        </w:rPr>
      </w:pPr>
      <w:r w:rsidRPr="00F44261">
        <w:rPr>
          <w:rFonts w:eastAsia="Calibri" w:cs="Times New Roman"/>
        </w:rPr>
        <w:t>Removal of energy-control devices</w:t>
      </w:r>
    </w:p>
    <w:p w14:paraId="014EA3F1" w14:textId="77777777" w:rsidR="00F44261" w:rsidRPr="00F44261" w:rsidRDefault="00F44261" w:rsidP="00F44261">
      <w:pPr>
        <w:autoSpaceDE w:val="0"/>
        <w:autoSpaceDN w:val="0"/>
        <w:adjustRightInd w:val="0"/>
        <w:rPr>
          <w:rFonts w:eastAsia="Calibri" w:cs="Times New Roman"/>
        </w:rPr>
      </w:pPr>
      <w:r w:rsidRPr="00F44261">
        <w:rPr>
          <w:rFonts w:eastAsia="Calibri" w:cs="Times New Roman"/>
          <w:bCs/>
        </w:rPr>
        <w:t>Supervisors must supplement this general training with equipment-specific training for Authorized Employees under their supervision.</w:t>
      </w:r>
      <w:r w:rsidRPr="00F44261">
        <w:rPr>
          <w:rFonts w:eastAsia="Calibri" w:cs="Times New Roman"/>
          <w:b/>
          <w:bCs/>
        </w:rPr>
        <w:t xml:space="preserve"> </w:t>
      </w:r>
      <w:r w:rsidRPr="00F44261">
        <w:rPr>
          <w:rFonts w:eastAsia="Calibri" w:cs="Times New Roman"/>
        </w:rPr>
        <w:t>Equipment-specific training will be accomplished by presenting applicable written procedures to Authorized Employees, verifying that they understand the requirements of the procedure and observing correct performance of the lockout/tagout procedure(s).</w:t>
      </w:r>
    </w:p>
    <w:p w14:paraId="40F40960" w14:textId="77777777" w:rsidR="00F44261" w:rsidRPr="00F44261" w:rsidRDefault="00F44261" w:rsidP="00F44261">
      <w:pPr>
        <w:autoSpaceDE w:val="0"/>
        <w:autoSpaceDN w:val="0"/>
        <w:adjustRightInd w:val="0"/>
        <w:rPr>
          <w:rFonts w:eastAsia="Calibri" w:cs="Times New Roman"/>
          <w:b/>
          <w:bCs/>
        </w:rPr>
      </w:pPr>
      <w:r w:rsidRPr="00F44261">
        <w:rPr>
          <w:rFonts w:eastAsia="Times New Roman" w:cs="Times New Roman"/>
          <w:b/>
        </w:rPr>
        <w:t>Affected</w:t>
      </w:r>
      <w:r w:rsidRPr="00F44261">
        <w:rPr>
          <w:rFonts w:eastAsia="Calibri" w:cs="Times New Roman"/>
          <w:b/>
        </w:rPr>
        <w:t>/Other</w:t>
      </w:r>
      <w:r w:rsidRPr="00F44261">
        <w:rPr>
          <w:rFonts w:eastAsia="Times New Roman" w:cs="Times New Roman"/>
          <w:b/>
        </w:rPr>
        <w:t xml:space="preserve"> Employees. </w:t>
      </w:r>
    </w:p>
    <w:p w14:paraId="6D1883E3" w14:textId="77777777" w:rsidR="00F44261" w:rsidRPr="00F44261" w:rsidRDefault="00F44261" w:rsidP="00F44261">
      <w:pPr>
        <w:numPr>
          <w:ilvl w:val="0"/>
          <w:numId w:val="299"/>
        </w:numPr>
        <w:spacing w:after="0" w:line="240" w:lineRule="auto"/>
        <w:rPr>
          <w:rFonts w:eastAsia="Calibri" w:cs="Times New Roman"/>
        </w:rPr>
      </w:pPr>
      <w:r w:rsidRPr="00F44261">
        <w:rPr>
          <w:rFonts w:eastAsia="Calibri" w:cs="Times New Roman"/>
        </w:rPr>
        <w:t xml:space="preserve">Affected Employees working in areas where lockout/tagout may be used will be trained </w:t>
      </w:r>
      <w:proofErr w:type="gramStart"/>
      <w:r w:rsidRPr="00F44261">
        <w:rPr>
          <w:rFonts w:eastAsia="Calibri" w:cs="Times New Roman"/>
        </w:rPr>
        <w:t>on</w:t>
      </w:r>
      <w:proofErr w:type="gramEnd"/>
      <w:r w:rsidRPr="00F44261">
        <w:rPr>
          <w:rFonts w:eastAsia="Calibri" w:cs="Times New Roman"/>
        </w:rPr>
        <w:t xml:space="preserve"> the purpose of the lockout/tagout program, identification of locks and tags and restrictions these impose on equipment operation</w:t>
      </w:r>
    </w:p>
    <w:p w14:paraId="608882DD" w14:textId="77777777" w:rsidR="00F44261" w:rsidRPr="00F44261" w:rsidRDefault="00F44261" w:rsidP="00F44261">
      <w:pPr>
        <w:numPr>
          <w:ilvl w:val="0"/>
          <w:numId w:val="299"/>
        </w:numPr>
        <w:spacing w:after="0" w:line="240" w:lineRule="auto"/>
        <w:rPr>
          <w:rFonts w:eastAsia="Calibri" w:cs="Times New Roman"/>
        </w:rPr>
      </w:pPr>
      <w:r w:rsidRPr="00F44261">
        <w:rPr>
          <w:rFonts w:eastAsia="Calibri" w:cs="Times New Roman"/>
        </w:rPr>
        <w:t xml:space="preserve">Affected Employees must be retrained if a significant OSHA regulation or </w:t>
      </w:r>
      <w:r w:rsidRPr="00F44261">
        <w:rPr>
          <w:rFonts w:eastAsia="Calibri" w:cs="Times New Roman"/>
          <w:color w:val="FF0000"/>
          <w:highlight w:val="yellow"/>
        </w:rPr>
        <w:t>&lt;Company Name&gt;</w:t>
      </w:r>
      <w:r w:rsidRPr="00F44261">
        <w:rPr>
          <w:rFonts w:eastAsia="Calibri" w:cs="Times New Roman"/>
          <w:color w:val="FF0000"/>
        </w:rPr>
        <w:t xml:space="preserve"> </w:t>
      </w:r>
      <w:r w:rsidRPr="00F44261">
        <w:rPr>
          <w:rFonts w:eastAsia="Calibri" w:cs="Times New Roman"/>
        </w:rPr>
        <w:t>lockout/tagout guideline change has been made (i.e., new requirement, change in locks or tags)</w:t>
      </w:r>
    </w:p>
    <w:p w14:paraId="70114B99" w14:textId="77777777" w:rsidR="00F44261" w:rsidRPr="00F44261" w:rsidRDefault="00F44261" w:rsidP="00F44261">
      <w:pPr>
        <w:numPr>
          <w:ilvl w:val="0"/>
          <w:numId w:val="299"/>
        </w:numPr>
        <w:spacing w:after="0" w:line="240" w:lineRule="auto"/>
        <w:rPr>
          <w:rFonts w:eastAsia="Calibri" w:cs="Times New Roman"/>
        </w:rPr>
      </w:pPr>
      <w:r w:rsidRPr="00F44261">
        <w:rPr>
          <w:rFonts w:eastAsia="Calibri" w:cs="Times New Roman"/>
        </w:rPr>
        <w:t>Affected Employee retraining can be delivered through awareness campaigns</w:t>
      </w:r>
    </w:p>
    <w:p w14:paraId="628E1B53" w14:textId="77777777" w:rsidR="00F44261" w:rsidRPr="00F44261" w:rsidRDefault="00F44261" w:rsidP="00F44261">
      <w:pPr>
        <w:numPr>
          <w:ilvl w:val="0"/>
          <w:numId w:val="299"/>
        </w:numPr>
        <w:spacing w:after="0" w:line="240" w:lineRule="auto"/>
        <w:rPr>
          <w:rFonts w:eastAsia="Calibri" w:cs="Times New Roman"/>
        </w:rPr>
      </w:pPr>
      <w:r w:rsidRPr="00F44261">
        <w:rPr>
          <w:rFonts w:eastAsia="Calibri" w:cs="Times New Roman"/>
        </w:rPr>
        <w:t xml:space="preserve">Other employees will be trained </w:t>
      </w:r>
      <w:proofErr w:type="gramStart"/>
      <w:r w:rsidRPr="00F44261">
        <w:rPr>
          <w:rFonts w:eastAsia="Calibri" w:cs="Times New Roman"/>
        </w:rPr>
        <w:t>on</w:t>
      </w:r>
      <w:proofErr w:type="gramEnd"/>
      <w:r w:rsidRPr="00F44261">
        <w:rPr>
          <w:rFonts w:eastAsia="Calibri" w:cs="Times New Roman"/>
        </w:rPr>
        <w:t xml:space="preserve"> the procedure and instructed never to attempt to restart or reenergize a machine that has been locked out or tagged out</w:t>
      </w:r>
    </w:p>
    <w:p w14:paraId="00BB2AFA" w14:textId="77777777" w:rsidR="00F44261" w:rsidRPr="00F44261" w:rsidRDefault="00F44261" w:rsidP="00F44261">
      <w:pPr>
        <w:spacing w:after="0" w:line="240" w:lineRule="auto"/>
        <w:rPr>
          <w:rFonts w:eastAsia="Times New Roman" w:cs="Times New Roman"/>
          <w:b/>
        </w:rPr>
      </w:pPr>
    </w:p>
    <w:p w14:paraId="276C7AE9" w14:textId="77777777" w:rsidR="00F44261" w:rsidRPr="00F44261" w:rsidRDefault="00F44261" w:rsidP="00F44261">
      <w:pPr>
        <w:spacing w:after="0" w:line="240" w:lineRule="auto"/>
        <w:rPr>
          <w:rFonts w:eastAsia="Times New Roman" w:cs="Times New Roman"/>
          <w:b/>
        </w:rPr>
      </w:pPr>
      <w:r w:rsidRPr="00F44261">
        <w:rPr>
          <w:rFonts w:eastAsia="Times New Roman" w:cs="Times New Roman"/>
          <w:b/>
        </w:rPr>
        <w:t>Retraining of Authorized and Affected Employees.</w:t>
      </w:r>
    </w:p>
    <w:p w14:paraId="07B3F811" w14:textId="77777777" w:rsidR="00F44261" w:rsidRPr="00F44261" w:rsidRDefault="00F44261" w:rsidP="00F44261">
      <w:pPr>
        <w:spacing w:after="0" w:line="240" w:lineRule="auto"/>
        <w:rPr>
          <w:rFonts w:eastAsia="Calibri" w:cs="Times New Roman"/>
          <w:b/>
        </w:rPr>
      </w:pPr>
    </w:p>
    <w:p w14:paraId="1E4064BB" w14:textId="77777777" w:rsidR="00F44261" w:rsidRPr="00F44261" w:rsidRDefault="00F44261" w:rsidP="00F44261">
      <w:pPr>
        <w:autoSpaceDE w:val="0"/>
        <w:autoSpaceDN w:val="0"/>
        <w:adjustRightInd w:val="0"/>
        <w:spacing w:after="120"/>
        <w:ind w:left="360" w:firstLine="360"/>
        <w:rPr>
          <w:rFonts w:eastAsia="Calibri" w:cs="Times New Roman"/>
        </w:rPr>
      </w:pPr>
      <w:r w:rsidRPr="00F44261">
        <w:rPr>
          <w:rFonts w:eastAsia="Calibri" w:cs="Times New Roman"/>
        </w:rPr>
        <w:t xml:space="preserve">Retraining is required if: </w:t>
      </w:r>
    </w:p>
    <w:p w14:paraId="27650CC6" w14:textId="77777777" w:rsidR="00F44261" w:rsidRPr="00F44261" w:rsidRDefault="00F44261" w:rsidP="00F44261">
      <w:pPr>
        <w:numPr>
          <w:ilvl w:val="0"/>
          <w:numId w:val="298"/>
        </w:numPr>
        <w:autoSpaceDE w:val="0"/>
        <w:autoSpaceDN w:val="0"/>
        <w:adjustRightInd w:val="0"/>
        <w:spacing w:after="0" w:line="240" w:lineRule="auto"/>
        <w:ind w:left="1147"/>
        <w:rPr>
          <w:rFonts w:eastAsia="Calibri" w:cs="Times New Roman"/>
        </w:rPr>
      </w:pPr>
      <w:r w:rsidRPr="00F44261">
        <w:rPr>
          <w:rFonts w:eastAsia="Calibri" w:cs="Times New Roman"/>
        </w:rPr>
        <w:t xml:space="preserve">• </w:t>
      </w:r>
      <w:r w:rsidRPr="00F44261">
        <w:rPr>
          <w:rFonts w:eastAsia="Calibri" w:cs="Times New Roman"/>
        </w:rPr>
        <w:tab/>
        <w:t>There is a change in task assignment that involves use of different lockout/tagout procedures for which the Authorized Employee has not been previously trained</w:t>
      </w:r>
    </w:p>
    <w:p w14:paraId="6AA7D7EA" w14:textId="77777777" w:rsidR="00F44261" w:rsidRPr="00F44261" w:rsidRDefault="00F44261" w:rsidP="00F44261">
      <w:pPr>
        <w:numPr>
          <w:ilvl w:val="0"/>
          <w:numId w:val="298"/>
        </w:numPr>
        <w:autoSpaceDE w:val="0"/>
        <w:autoSpaceDN w:val="0"/>
        <w:adjustRightInd w:val="0"/>
        <w:spacing w:after="0" w:line="240" w:lineRule="auto"/>
        <w:ind w:left="1147"/>
        <w:rPr>
          <w:rFonts w:eastAsia="Calibri" w:cs="Times New Roman"/>
        </w:rPr>
      </w:pPr>
      <w:r w:rsidRPr="00F44261">
        <w:rPr>
          <w:rFonts w:eastAsia="Calibri" w:cs="Times New Roman"/>
        </w:rPr>
        <w:t xml:space="preserve">• </w:t>
      </w:r>
      <w:r w:rsidRPr="00F44261">
        <w:rPr>
          <w:rFonts w:eastAsia="Calibri" w:cs="Times New Roman"/>
        </w:rPr>
        <w:tab/>
        <w:t xml:space="preserve">There is a change in the machine, equipment or processes that </w:t>
      </w:r>
      <w:proofErr w:type="gramStart"/>
      <w:r w:rsidRPr="00F44261">
        <w:rPr>
          <w:rFonts w:eastAsia="Calibri" w:cs="Times New Roman"/>
        </w:rPr>
        <w:t>presents</w:t>
      </w:r>
      <w:proofErr w:type="gramEnd"/>
      <w:r w:rsidRPr="00F44261">
        <w:rPr>
          <w:rFonts w:eastAsia="Calibri" w:cs="Times New Roman"/>
        </w:rPr>
        <w:t xml:space="preserve"> new hazards</w:t>
      </w:r>
    </w:p>
    <w:p w14:paraId="4413153F" w14:textId="77777777" w:rsidR="00F44261" w:rsidRPr="00F44261" w:rsidRDefault="00F44261" w:rsidP="00F44261">
      <w:pPr>
        <w:numPr>
          <w:ilvl w:val="0"/>
          <w:numId w:val="298"/>
        </w:numPr>
        <w:autoSpaceDE w:val="0"/>
        <w:autoSpaceDN w:val="0"/>
        <w:adjustRightInd w:val="0"/>
        <w:spacing w:after="0" w:line="240" w:lineRule="auto"/>
        <w:ind w:left="1147"/>
        <w:rPr>
          <w:rFonts w:eastAsia="Calibri" w:cs="Times New Roman"/>
        </w:rPr>
      </w:pPr>
      <w:r w:rsidRPr="00F44261">
        <w:rPr>
          <w:rFonts w:eastAsia="Calibri" w:cs="Times New Roman"/>
        </w:rPr>
        <w:t xml:space="preserve">• </w:t>
      </w:r>
      <w:r w:rsidRPr="00F44261">
        <w:rPr>
          <w:rFonts w:eastAsia="Calibri" w:cs="Times New Roman"/>
        </w:rPr>
        <w:tab/>
        <w:t>There is a change in the energy-control procedures</w:t>
      </w:r>
    </w:p>
    <w:p w14:paraId="2B22DCF7" w14:textId="77777777" w:rsidR="00F44261" w:rsidRPr="00F44261" w:rsidRDefault="00F44261" w:rsidP="00F44261">
      <w:pPr>
        <w:numPr>
          <w:ilvl w:val="0"/>
          <w:numId w:val="298"/>
        </w:numPr>
        <w:autoSpaceDE w:val="0"/>
        <w:autoSpaceDN w:val="0"/>
        <w:adjustRightInd w:val="0"/>
        <w:spacing w:after="0" w:line="240" w:lineRule="auto"/>
        <w:ind w:left="1147"/>
        <w:rPr>
          <w:rFonts w:eastAsia="Calibri" w:cs="Times New Roman"/>
        </w:rPr>
      </w:pPr>
      <w:r w:rsidRPr="00F44261">
        <w:rPr>
          <w:rFonts w:eastAsia="Calibri" w:cs="Times New Roman"/>
        </w:rPr>
        <w:t xml:space="preserve">• </w:t>
      </w:r>
      <w:r w:rsidRPr="00F44261">
        <w:rPr>
          <w:rFonts w:eastAsia="Calibri" w:cs="Times New Roman"/>
        </w:rPr>
        <w:tab/>
        <w:t>The supervisor has reason to believe or determines through a periodic inspection or observation that an Authorized or Affected Employee is performing the energy-control procedures inadequately, or has deviated from or lacks sufficient knowledge of established procedures</w:t>
      </w:r>
      <w:r w:rsidRPr="00F44261">
        <w:rPr>
          <w:rFonts w:eastAsia="Calibri" w:cs="Times New Roman"/>
        </w:rPr>
        <w:br/>
      </w:r>
    </w:p>
    <w:p w14:paraId="7383C9B7" w14:textId="77777777" w:rsidR="00F44261" w:rsidRPr="00F44261" w:rsidRDefault="00F44261" w:rsidP="00F44261">
      <w:pPr>
        <w:suppressAutoHyphens/>
        <w:spacing w:after="120"/>
        <w:rPr>
          <w:rFonts w:eastAsia="Calibri" w:cs="Times New Roman"/>
          <w:b/>
          <w:spacing w:val="-3"/>
        </w:rPr>
      </w:pPr>
      <w:r w:rsidRPr="00F44261">
        <w:rPr>
          <w:rFonts w:eastAsia="Calibri" w:cs="Times New Roman"/>
          <w:b/>
          <w:spacing w:val="-3"/>
        </w:rPr>
        <w:t>Record retention.</w:t>
      </w:r>
    </w:p>
    <w:p w14:paraId="21DE7774" w14:textId="77777777" w:rsidR="00F44261" w:rsidRPr="00F44261" w:rsidRDefault="00F44261" w:rsidP="00F44261">
      <w:pPr>
        <w:numPr>
          <w:ilvl w:val="0"/>
          <w:numId w:val="301"/>
        </w:numPr>
        <w:suppressAutoHyphens/>
        <w:ind w:left="1080"/>
        <w:contextualSpacing/>
        <w:rPr>
          <w:rFonts w:eastAsia="Calibri" w:cs="Times New Roman"/>
          <w:spacing w:val="-3"/>
        </w:rPr>
      </w:pPr>
      <w:r w:rsidRPr="00F44261">
        <w:rPr>
          <w:rFonts w:eastAsia="Calibri" w:cs="Times New Roman"/>
          <w:spacing w:val="-3"/>
        </w:rPr>
        <w:t xml:space="preserve">All training records, including employee names and training dates, will be maintained in the </w:t>
      </w:r>
      <w:r w:rsidRPr="00F44261">
        <w:rPr>
          <w:rFonts w:eastAsia="Calibri" w:cs="Times New Roman"/>
          <w:color w:val="FF0000"/>
          <w:spacing w:val="-3"/>
          <w:highlight w:val="yellow"/>
        </w:rPr>
        <w:t>&lt;Location&gt;</w:t>
      </w:r>
    </w:p>
    <w:p w14:paraId="6E996E49" w14:textId="77777777" w:rsidR="00F44261" w:rsidRPr="00F44261" w:rsidRDefault="00F44261" w:rsidP="00F44261">
      <w:pPr>
        <w:numPr>
          <w:ilvl w:val="0"/>
          <w:numId w:val="301"/>
        </w:numPr>
        <w:suppressAutoHyphens/>
        <w:spacing w:after="0"/>
        <w:ind w:left="1080"/>
        <w:contextualSpacing/>
        <w:rPr>
          <w:rFonts w:eastAsia="Calibri" w:cs="Times New Roman"/>
          <w:spacing w:val="-3"/>
        </w:rPr>
      </w:pPr>
      <w:r w:rsidRPr="00F44261">
        <w:rPr>
          <w:rFonts w:eastAsia="Calibri" w:cs="Times New Roman"/>
          <w:spacing w:val="-3"/>
        </w:rPr>
        <w:t>Training records will be maintained indefinitely</w:t>
      </w:r>
    </w:p>
    <w:p w14:paraId="0F28DBDC" w14:textId="77777777" w:rsidR="00F44261" w:rsidRPr="00F44261" w:rsidRDefault="00F44261" w:rsidP="00F44261">
      <w:pPr>
        <w:pBdr>
          <w:bottom w:val="single" w:sz="12" w:space="1" w:color="auto"/>
        </w:pBdr>
        <w:spacing w:after="0"/>
        <w:rPr>
          <w:rFonts w:eastAsia="Calibri" w:cs="Times New Roman"/>
          <w:b/>
        </w:rPr>
      </w:pPr>
    </w:p>
    <w:p w14:paraId="2D874BC8" w14:textId="77777777" w:rsidR="00F44261" w:rsidRPr="00F44261" w:rsidRDefault="00F44261" w:rsidP="00F44261">
      <w:pPr>
        <w:pBdr>
          <w:bottom w:val="single" w:sz="12" w:space="1" w:color="auto"/>
        </w:pBdr>
        <w:spacing w:after="0"/>
        <w:rPr>
          <w:rFonts w:eastAsia="Calibri" w:cs="Times New Roman"/>
          <w:bCs/>
        </w:rPr>
      </w:pPr>
      <w:r w:rsidRPr="00F44261">
        <w:rPr>
          <w:rFonts w:eastAsia="Calibri" w:cs="Times New Roman"/>
          <w:bCs/>
        </w:rPr>
        <w:t xml:space="preserve">See </w:t>
      </w:r>
      <w:r w:rsidRPr="00F44261">
        <w:rPr>
          <w:rFonts w:eastAsia="Calibri" w:cs="Times New Roman"/>
          <w:b/>
          <w:i/>
          <w:iCs/>
        </w:rPr>
        <w:t>Appendices C</w:t>
      </w:r>
      <w:r w:rsidRPr="00F44261">
        <w:rPr>
          <w:rFonts w:eastAsia="Calibri" w:cs="Times New Roman"/>
          <w:bCs/>
        </w:rPr>
        <w:t xml:space="preserve"> and </w:t>
      </w:r>
      <w:r w:rsidRPr="00F44261">
        <w:rPr>
          <w:rFonts w:eastAsia="Calibri" w:cs="Times New Roman"/>
          <w:b/>
          <w:i/>
          <w:iCs/>
        </w:rPr>
        <w:t xml:space="preserve">D </w:t>
      </w:r>
      <w:r w:rsidRPr="00F44261">
        <w:rPr>
          <w:rFonts w:eastAsia="Calibri" w:cs="Times New Roman"/>
          <w:bCs/>
        </w:rPr>
        <w:t>for training records.</w:t>
      </w:r>
    </w:p>
    <w:p w14:paraId="3A730EB9" w14:textId="77777777" w:rsidR="00F44261" w:rsidRPr="00F44261" w:rsidRDefault="00F44261" w:rsidP="00F44261">
      <w:pPr>
        <w:pBdr>
          <w:bottom w:val="single" w:sz="12" w:space="1" w:color="auto"/>
        </w:pBdr>
        <w:spacing w:after="0"/>
        <w:rPr>
          <w:rFonts w:eastAsia="Calibri" w:cs="Times New Roman"/>
          <w:bCs/>
        </w:rPr>
      </w:pPr>
    </w:p>
    <w:p w14:paraId="6B08AB97" w14:textId="77777777" w:rsidR="00F44261" w:rsidRPr="00F44261" w:rsidRDefault="00F44261" w:rsidP="00F44261">
      <w:pPr>
        <w:pBdr>
          <w:bottom w:val="single" w:sz="12" w:space="1" w:color="auto"/>
        </w:pBdr>
        <w:spacing w:after="240"/>
        <w:rPr>
          <w:rFonts w:eastAsia="Calibri" w:cs="Times New Roman"/>
          <w:b/>
          <w:sz w:val="28"/>
        </w:rPr>
      </w:pPr>
      <w:r w:rsidRPr="00F44261">
        <w:rPr>
          <w:rFonts w:eastAsia="Calibri" w:cs="Times New Roman"/>
          <w:b/>
          <w:sz w:val="28"/>
        </w:rPr>
        <w:lastRenderedPageBreak/>
        <w:t>Periodic Program Review</w:t>
      </w:r>
    </w:p>
    <w:p w14:paraId="46ABBEA2" w14:textId="77777777" w:rsidR="00F44261" w:rsidRPr="00F44261" w:rsidRDefault="00F44261" w:rsidP="00F44261">
      <w:pPr>
        <w:suppressAutoHyphens/>
        <w:spacing w:after="0"/>
        <w:rPr>
          <w:rFonts w:eastAsia="Calibri" w:cs="Times New Roman"/>
          <w:spacing w:val="-3"/>
        </w:rPr>
      </w:pPr>
      <w:r w:rsidRPr="00F44261">
        <w:rPr>
          <w:rFonts w:eastAsia="Calibri" w:cs="Times New Roman"/>
          <w:spacing w:val="-3"/>
        </w:rPr>
        <w:t xml:space="preserve">All lockout/tagout procedures will be reviewed at least </w:t>
      </w:r>
      <w:r w:rsidRPr="00F44261">
        <w:rPr>
          <w:rFonts w:eastAsia="Calibri" w:cs="Times New Roman"/>
          <w:b/>
          <w:spacing w:val="-3"/>
        </w:rPr>
        <w:t>annually</w:t>
      </w:r>
      <w:r w:rsidRPr="00F44261">
        <w:rPr>
          <w:rFonts w:eastAsia="Calibri" w:cs="Times New Roman"/>
          <w:spacing w:val="-3"/>
        </w:rPr>
        <w:t xml:space="preserve">. The procedure will be reviewed for adequacy and completeness by an Authorized Employee who does not regularly use the machine/equipment-specific lockout procedure or by the Program Administrator. If any deviations or inadequacies are identified, the Program Administrator will take all necessary steps to update the procedure. The annual inspection will include a review between the reviewer and each Authorized Employee of that machine/equipment to determine if they understand their responsibilities. Annual inspections are documented with the information shown in </w:t>
      </w:r>
      <w:r w:rsidRPr="00F44261">
        <w:rPr>
          <w:rFonts w:eastAsia="Calibri" w:cs="Times New Roman"/>
          <w:b/>
          <w:i/>
          <w:spacing w:val="-3"/>
        </w:rPr>
        <w:t>Appendix B</w:t>
      </w:r>
      <w:r w:rsidRPr="00F44261">
        <w:rPr>
          <w:rFonts w:eastAsia="Calibri" w:cs="Times New Roman"/>
          <w:spacing w:val="-3"/>
        </w:rPr>
        <w:t>. This inspection record will be retained indefinitely.</w:t>
      </w:r>
    </w:p>
    <w:p w14:paraId="45BD3394" w14:textId="77777777" w:rsidR="00F44261" w:rsidRPr="00F44261" w:rsidRDefault="00F44261" w:rsidP="00F44261">
      <w:pPr>
        <w:suppressAutoHyphens/>
        <w:spacing w:after="0"/>
        <w:rPr>
          <w:rFonts w:eastAsia="Calibri" w:cs="Times New Roman"/>
          <w:spacing w:val="-3"/>
        </w:rPr>
      </w:pPr>
    </w:p>
    <w:p w14:paraId="06708FBB" w14:textId="77777777" w:rsidR="00F44261" w:rsidRPr="00F44261" w:rsidRDefault="00F44261" w:rsidP="00F44261">
      <w:pPr>
        <w:pBdr>
          <w:bottom w:val="single" w:sz="12" w:space="1" w:color="auto"/>
        </w:pBdr>
        <w:rPr>
          <w:rFonts w:eastAsia="Calibri" w:cs="Times New Roman"/>
          <w:b/>
          <w:sz w:val="28"/>
        </w:rPr>
      </w:pPr>
      <w:r w:rsidRPr="00F44261">
        <w:rPr>
          <w:rFonts w:eastAsia="Calibri" w:cs="Times New Roman"/>
          <w:b/>
          <w:sz w:val="28"/>
        </w:rPr>
        <w:t>Outside Contractors</w:t>
      </w:r>
    </w:p>
    <w:p w14:paraId="2746C00B" w14:textId="77777777" w:rsidR="00F44261" w:rsidRPr="00F44261" w:rsidRDefault="00F44261" w:rsidP="00F44261">
      <w:pPr>
        <w:suppressAutoHyphens/>
        <w:spacing w:after="0"/>
        <w:rPr>
          <w:rFonts w:eastAsia="Calibri" w:cs="Times New Roman"/>
          <w:spacing w:val="-3"/>
        </w:rPr>
      </w:pPr>
      <w:r w:rsidRPr="00F44261">
        <w:rPr>
          <w:rFonts w:eastAsia="Calibri" w:cs="Times New Roman"/>
          <w:spacing w:val="-3"/>
        </w:rPr>
        <w:t xml:space="preserve">Whenever outside personnel are contracted to repair machines where lockout/tagout is required, they will be informed of the energy-control procedures for each machine by the Program Administrator or an Authorized Employee. All necessary safety information will be communicated to the contractor before work commences. An Authorized Employee will assist the subcontractor in locking out the equipment </w:t>
      </w:r>
      <w:proofErr w:type="gramStart"/>
      <w:r w:rsidRPr="00F44261">
        <w:rPr>
          <w:rFonts w:eastAsia="Calibri" w:cs="Times New Roman"/>
          <w:spacing w:val="-3"/>
        </w:rPr>
        <w:t>per</w:t>
      </w:r>
      <w:proofErr w:type="gramEnd"/>
      <w:r w:rsidRPr="00F44261">
        <w:rPr>
          <w:rFonts w:eastAsia="Calibri" w:cs="Times New Roman"/>
          <w:spacing w:val="-3"/>
        </w:rPr>
        <w:t xml:space="preserve"> our machine-specific procedure, if needed. </w:t>
      </w:r>
    </w:p>
    <w:p w14:paraId="604227EE" w14:textId="77777777" w:rsidR="00F44261" w:rsidRPr="00F44261" w:rsidRDefault="00F44261" w:rsidP="00F44261">
      <w:pPr>
        <w:suppressAutoHyphens/>
        <w:spacing w:after="0"/>
        <w:rPr>
          <w:rFonts w:eastAsia="Calibri" w:cs="Times New Roman"/>
          <w:spacing w:val="-3"/>
        </w:rPr>
      </w:pPr>
    </w:p>
    <w:p w14:paraId="6502CFAB" w14:textId="77777777" w:rsidR="00F44261" w:rsidRPr="00F44261" w:rsidRDefault="00F44261" w:rsidP="00F44261">
      <w:pPr>
        <w:pBdr>
          <w:bottom w:val="single" w:sz="12" w:space="2" w:color="auto"/>
        </w:pBdr>
        <w:rPr>
          <w:rFonts w:eastAsia="Calibri" w:cs="Times New Roman"/>
          <w:b/>
          <w:sz w:val="28"/>
        </w:rPr>
      </w:pPr>
      <w:r w:rsidRPr="00F44261">
        <w:rPr>
          <w:rFonts w:eastAsia="Calibri" w:cs="Times New Roman"/>
          <w:b/>
          <w:sz w:val="28"/>
        </w:rPr>
        <w:t>Revision History</w:t>
      </w:r>
    </w:p>
    <w:p w14:paraId="37E5B6C7" w14:textId="77777777" w:rsidR="00F44261" w:rsidRPr="00F44261" w:rsidRDefault="00F44261" w:rsidP="00F44261">
      <w:pPr>
        <w:suppressAutoHyphens/>
        <w:rPr>
          <w:rFonts w:ascii="Calibri" w:eastAsia="Calibri" w:hAnsi="Calibri" w:cs="Times New Roman"/>
          <w:b/>
          <w:sz w:val="28"/>
          <w:szCs w:val="28"/>
        </w:rPr>
      </w:pPr>
      <w:bookmarkStart w:id="2" w:name="_Hlk211328625"/>
      <w:r w:rsidRPr="00F44261">
        <w:rPr>
          <w:rFonts w:eastAsia="Calibri" w:cs="Times New Roman"/>
          <w:color w:val="C00000"/>
          <w:spacing w:val="-3"/>
          <w:highlight w:val="yellow"/>
        </w:rPr>
        <w:t>&lt;Revision XX – August 1, 2025&gt;</w:t>
      </w:r>
      <w:bookmarkEnd w:id="2"/>
      <w:r w:rsidRPr="00F44261">
        <w:rPr>
          <w:rFonts w:ascii="Calibri" w:eastAsia="Calibri" w:hAnsi="Calibri" w:cs="Times New Roman"/>
          <w:b/>
          <w:sz w:val="28"/>
          <w:szCs w:val="28"/>
        </w:rPr>
        <w:br w:type="page"/>
      </w:r>
    </w:p>
    <w:p w14:paraId="02A1BA1A" w14:textId="77777777" w:rsidR="00F44261" w:rsidRPr="00F44261" w:rsidRDefault="00F44261" w:rsidP="00F44261">
      <w:pPr>
        <w:pBdr>
          <w:bottom w:val="single" w:sz="12" w:space="1" w:color="auto"/>
        </w:pBdr>
        <w:rPr>
          <w:rFonts w:eastAsia="Calibri" w:cs="Times New Roman"/>
          <w:b/>
          <w:sz w:val="28"/>
          <w:szCs w:val="28"/>
        </w:rPr>
      </w:pPr>
      <w:r w:rsidRPr="00F44261">
        <w:rPr>
          <w:rFonts w:eastAsia="Calibri" w:cs="Times New Roman"/>
          <w:b/>
          <w:sz w:val="28"/>
          <w:szCs w:val="28"/>
        </w:rPr>
        <w:lastRenderedPageBreak/>
        <w:t xml:space="preserve">Appendix A – Definitions </w:t>
      </w:r>
    </w:p>
    <w:p w14:paraId="116D27B4"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Affected/Other Employee</w:t>
      </w:r>
      <w:r w:rsidRPr="00F44261">
        <w:rPr>
          <w:rFonts w:eastAsia="Calibri" w:cs="Times New Roman"/>
          <w:szCs w:val="20"/>
        </w:rPr>
        <w:t xml:space="preserve"> – An employee whose job requires him/her to operate or use a machine or equipment on which servicing or maintenance is being performed under lockout/tagout, or whose job requires him/her to work in an area in which such servicing or maintenance is being performed </w:t>
      </w:r>
    </w:p>
    <w:p w14:paraId="2398D6F9" w14:textId="77777777" w:rsidR="00F44261" w:rsidRPr="00F44261" w:rsidRDefault="00F44261" w:rsidP="00F44261">
      <w:pPr>
        <w:autoSpaceDE w:val="0"/>
        <w:autoSpaceDN w:val="0"/>
        <w:adjustRightInd w:val="0"/>
        <w:spacing w:line="240" w:lineRule="auto"/>
        <w:rPr>
          <w:rFonts w:eastAsia="Calibri" w:cs="Times New Roman"/>
          <w:sz w:val="24"/>
        </w:rPr>
      </w:pPr>
      <w:r w:rsidRPr="00F44261">
        <w:rPr>
          <w:rFonts w:eastAsia="Calibri" w:cs="Times New Roman"/>
          <w:b/>
          <w:bCs/>
          <w:szCs w:val="20"/>
        </w:rPr>
        <w:t>Authorized Employee</w:t>
      </w:r>
      <w:r w:rsidRPr="00F44261">
        <w:rPr>
          <w:rFonts w:eastAsia="Calibri" w:cs="Times New Roman"/>
          <w:szCs w:val="20"/>
        </w:rPr>
        <w:t xml:space="preserve"> – An employee who is trained to lock out and tag out a machine or piece of equipment </w:t>
      </w:r>
      <w:proofErr w:type="gramStart"/>
      <w:r w:rsidRPr="00F44261">
        <w:rPr>
          <w:rFonts w:eastAsia="Calibri" w:cs="Times New Roman"/>
          <w:szCs w:val="20"/>
        </w:rPr>
        <w:t>in order to</w:t>
      </w:r>
      <w:proofErr w:type="gramEnd"/>
      <w:r w:rsidRPr="00F44261">
        <w:rPr>
          <w:rFonts w:eastAsia="Calibri" w:cs="Times New Roman"/>
          <w:szCs w:val="20"/>
        </w:rPr>
        <w:t xml:space="preserve"> perform servicing or maintenance on that machine or piece of equipment</w:t>
      </w:r>
      <w:r w:rsidRPr="00F44261">
        <w:rPr>
          <w:rFonts w:eastAsia="Calibri" w:cs="Times New Roman"/>
          <w:sz w:val="24"/>
        </w:rPr>
        <w:t xml:space="preserve"> </w:t>
      </w:r>
    </w:p>
    <w:p w14:paraId="397BC9E0"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szCs w:val="20"/>
        </w:rPr>
        <w:t>Awareness Campaign</w:t>
      </w:r>
      <w:r w:rsidRPr="00F44261">
        <w:rPr>
          <w:rFonts w:eastAsia="Calibri" w:cs="Times New Roman"/>
          <w:szCs w:val="20"/>
        </w:rPr>
        <w:t xml:space="preserve"> – Communication authorized</w:t>
      </w:r>
      <w:r w:rsidRPr="00F44261">
        <w:rPr>
          <w:rFonts w:eastAsia="Calibri" w:cs="Arial"/>
          <w:szCs w:val="20"/>
        </w:rPr>
        <w:t xml:space="preserve"> by the company for the purpose of informing employees about an issue or new policy that affects employee safety</w:t>
      </w:r>
    </w:p>
    <w:p w14:paraId="5CFC71C9"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 xml:space="preserve">Energized </w:t>
      </w:r>
      <w:r w:rsidRPr="00F44261">
        <w:rPr>
          <w:rFonts w:eastAsia="Calibri" w:cs="Times New Roman"/>
          <w:szCs w:val="20"/>
        </w:rPr>
        <w:t>– Connected to an energy source or containing residual or stored energy</w:t>
      </w:r>
    </w:p>
    <w:p w14:paraId="5BA61CEF"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szCs w:val="20"/>
        </w:rPr>
        <w:t>Energy-Isolating Device</w:t>
      </w:r>
      <w:r w:rsidRPr="00F44261">
        <w:rPr>
          <w:rFonts w:eastAsia="Calibri" w:cs="Times New Roman"/>
          <w:szCs w:val="20"/>
        </w:rPr>
        <w:t xml:space="preserve"> – A mechanical device that physically prevents the transmission or release of energy </w:t>
      </w:r>
    </w:p>
    <w:p w14:paraId="0EB0F2C4"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szCs w:val="20"/>
        </w:rPr>
        <w:t>Equipment</w:t>
      </w:r>
      <w:r w:rsidRPr="00F44261">
        <w:rPr>
          <w:rFonts w:eastAsia="Calibri" w:cs="Times New Roman"/>
          <w:szCs w:val="20"/>
        </w:rPr>
        <w:t xml:space="preserve"> – Includes but is not limited to machines (lathes, presses, etc.), facility mechanical systems (air handlers, elevators, utility lines, etc.), research equipment, equipment components and agricultural equipment</w:t>
      </w:r>
    </w:p>
    <w:p w14:paraId="355DF8EF"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Employee Supervisor</w:t>
      </w:r>
      <w:r w:rsidRPr="00F44261">
        <w:rPr>
          <w:rFonts w:eastAsia="Calibri" w:cs="Times New Roman"/>
          <w:szCs w:val="20"/>
        </w:rPr>
        <w:t xml:space="preserve"> – An individual administratively in charge of an authorized employee assigned to perform maintenance or service requiring the use of locks or tags</w:t>
      </w:r>
    </w:p>
    <w:p w14:paraId="7123B759" w14:textId="77777777" w:rsidR="00F44261" w:rsidRPr="00F44261" w:rsidRDefault="00F44261" w:rsidP="00F44261">
      <w:pPr>
        <w:autoSpaceDE w:val="0"/>
        <w:autoSpaceDN w:val="0"/>
        <w:adjustRightInd w:val="0"/>
        <w:spacing w:after="0" w:line="240" w:lineRule="auto"/>
        <w:rPr>
          <w:rFonts w:eastAsia="Calibri" w:cs="PalatinoLinotype-Italic"/>
          <w:iCs/>
          <w:szCs w:val="20"/>
        </w:rPr>
      </w:pPr>
      <w:r w:rsidRPr="00F44261">
        <w:rPr>
          <w:rFonts w:eastAsia="Calibri" w:cs="Times New Roman"/>
          <w:b/>
          <w:szCs w:val="20"/>
        </w:rPr>
        <w:t>Hazardous Energy</w:t>
      </w:r>
      <w:r w:rsidRPr="00F44261">
        <w:rPr>
          <w:rFonts w:eastAsia="Calibri" w:cs="Times New Roman"/>
          <w:szCs w:val="20"/>
        </w:rPr>
        <w:t xml:space="preserve"> – E</w:t>
      </w:r>
      <w:r w:rsidRPr="00F44261">
        <w:rPr>
          <w:rFonts w:eastAsia="Calibri" w:cs="PalatinoLinotype-Italic"/>
          <w:iCs/>
          <w:szCs w:val="20"/>
        </w:rPr>
        <w:t>lectrical, mechanical, hydraulic, pneumatic, chemical, nuclear, thermal, gravitational or any other form of energy that could cause injury due to the unintended motion of energizing, start‐up, or release of such stored or residual energy in machinery, equipment, piping, pipelines or process systems</w:t>
      </w:r>
    </w:p>
    <w:p w14:paraId="023DB8F6" w14:textId="77777777" w:rsidR="00F44261" w:rsidRPr="00F44261" w:rsidRDefault="00F44261" w:rsidP="00F44261">
      <w:pPr>
        <w:autoSpaceDE w:val="0"/>
        <w:autoSpaceDN w:val="0"/>
        <w:adjustRightInd w:val="0"/>
        <w:spacing w:after="0" w:line="240" w:lineRule="auto"/>
        <w:rPr>
          <w:rFonts w:eastAsia="Calibri" w:cs="Times New Roman"/>
          <w:szCs w:val="20"/>
        </w:rPr>
      </w:pPr>
    </w:p>
    <w:p w14:paraId="14ED70F0"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Lockbox</w:t>
      </w:r>
      <w:r w:rsidRPr="00F44261">
        <w:rPr>
          <w:rFonts w:eastAsia="Calibri" w:cs="Times New Roman"/>
          <w:szCs w:val="20"/>
        </w:rPr>
        <w:t xml:space="preserve"> – A toolbox-style box of rugged construction that </w:t>
      </w:r>
      <w:proofErr w:type="gramStart"/>
      <w:r w:rsidRPr="00F44261">
        <w:rPr>
          <w:rFonts w:eastAsia="Calibri" w:cs="Times New Roman"/>
          <w:szCs w:val="20"/>
        </w:rPr>
        <w:t>is capable of receiving</w:t>
      </w:r>
      <w:proofErr w:type="gramEnd"/>
      <w:r w:rsidRPr="00F44261">
        <w:rPr>
          <w:rFonts w:eastAsia="Calibri" w:cs="Times New Roman"/>
          <w:szCs w:val="20"/>
        </w:rPr>
        <w:t xml:space="preserve"> a hasp when the box is shut. When the hasp is attached, a person cannot enter the box until the hasp is removed</w:t>
      </w:r>
    </w:p>
    <w:p w14:paraId="74126A2C"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Lockout</w:t>
      </w:r>
      <w:r w:rsidRPr="00F44261">
        <w:rPr>
          <w:rFonts w:eastAsia="Calibri" w:cs="Times New Roman"/>
          <w:szCs w:val="20"/>
        </w:rPr>
        <w:t xml:space="preserve"> – The placement of a lockout device and tag on an energy-isolating device that ensures the energy-isolating device and the equipment being controlled cannot be operated until the lockout device is removed</w:t>
      </w:r>
    </w:p>
    <w:p w14:paraId="018019AB"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Lockout Device</w:t>
      </w:r>
      <w:r w:rsidRPr="00F44261">
        <w:rPr>
          <w:rFonts w:eastAsia="Calibri" w:cs="Times New Roman"/>
          <w:szCs w:val="20"/>
        </w:rPr>
        <w:t xml:space="preserve"> – A device that holds an energy-isolating device in the safe position and prevents the energizing of a machine or equipment</w:t>
      </w:r>
    </w:p>
    <w:p w14:paraId="2A655604"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szCs w:val="20"/>
        </w:rPr>
        <w:t>Personal Protective Equipment</w:t>
      </w:r>
      <w:r w:rsidRPr="00F44261">
        <w:rPr>
          <w:rFonts w:eastAsia="Calibri" w:cs="Times New Roman"/>
          <w:szCs w:val="20"/>
        </w:rPr>
        <w:t xml:space="preserve"> </w:t>
      </w:r>
      <w:r w:rsidRPr="00F44261">
        <w:rPr>
          <w:rFonts w:eastAsia="Calibri" w:cs="Times New Roman"/>
          <w:b/>
          <w:szCs w:val="20"/>
        </w:rPr>
        <w:t>(PPE)</w:t>
      </w:r>
      <w:r w:rsidRPr="00F44261">
        <w:rPr>
          <w:rFonts w:eastAsia="Calibri" w:cs="Times New Roman"/>
          <w:szCs w:val="20"/>
        </w:rPr>
        <w:t xml:space="preserve"> – Safety equipment used by Authorized Employees during the lockout/tagout procedures. </w:t>
      </w:r>
    </w:p>
    <w:p w14:paraId="0CA1A755"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szCs w:val="20"/>
        </w:rPr>
        <w:t>Point of Operation</w:t>
      </w:r>
      <w:r w:rsidRPr="00F44261">
        <w:rPr>
          <w:rFonts w:eastAsia="Calibri" w:cs="Times New Roman"/>
          <w:szCs w:val="20"/>
        </w:rPr>
        <w:t xml:space="preserve"> – </w:t>
      </w:r>
      <w:r w:rsidRPr="00F44261">
        <w:rPr>
          <w:rFonts w:eastAsia="Calibri" w:cs="Arial"/>
          <w:szCs w:val="20"/>
        </w:rPr>
        <w:t xml:space="preserve">The area where the work </w:t>
      </w:r>
      <w:proofErr w:type="gramStart"/>
      <w:r w:rsidRPr="00F44261">
        <w:rPr>
          <w:rFonts w:eastAsia="Calibri" w:cs="Arial"/>
          <w:szCs w:val="20"/>
        </w:rPr>
        <w:t>actually takes</w:t>
      </w:r>
      <w:proofErr w:type="gramEnd"/>
      <w:r w:rsidRPr="00F44261">
        <w:rPr>
          <w:rFonts w:eastAsia="Calibri" w:cs="Arial"/>
          <w:szCs w:val="20"/>
        </w:rPr>
        <w:t xml:space="preserve"> place; the place where tools and material meet</w:t>
      </w:r>
    </w:p>
    <w:p w14:paraId="309D189F" w14:textId="77777777" w:rsidR="00F44261" w:rsidRPr="00F44261" w:rsidRDefault="00F44261" w:rsidP="00F44261">
      <w:pPr>
        <w:autoSpaceDE w:val="0"/>
        <w:autoSpaceDN w:val="0"/>
        <w:adjustRightInd w:val="0"/>
        <w:spacing w:after="0" w:line="240" w:lineRule="auto"/>
        <w:rPr>
          <w:rFonts w:eastAsia="Calibri" w:cs="Times New Roman"/>
          <w:szCs w:val="20"/>
        </w:rPr>
      </w:pPr>
      <w:r w:rsidRPr="00F44261">
        <w:rPr>
          <w:rFonts w:eastAsia="Calibri" w:cs="Times New Roman"/>
          <w:b/>
          <w:szCs w:val="20"/>
        </w:rPr>
        <w:t>Program Administrator</w:t>
      </w:r>
      <w:r w:rsidRPr="00F44261">
        <w:rPr>
          <w:rFonts w:eastAsia="Calibri" w:cs="Times New Roman"/>
          <w:szCs w:val="20"/>
        </w:rPr>
        <w:t xml:space="preserve"> – The person responsible for researching, developing, administering and evaluating programs in response to the identified needs of the organization</w:t>
      </w:r>
    </w:p>
    <w:p w14:paraId="15C65874" w14:textId="77777777" w:rsidR="00F44261" w:rsidRPr="00F44261" w:rsidRDefault="00F44261" w:rsidP="00F44261">
      <w:pPr>
        <w:autoSpaceDE w:val="0"/>
        <w:autoSpaceDN w:val="0"/>
        <w:adjustRightInd w:val="0"/>
        <w:spacing w:after="0" w:line="240" w:lineRule="auto"/>
        <w:rPr>
          <w:rFonts w:eastAsia="Calibri" w:cs="Times New Roman"/>
          <w:szCs w:val="20"/>
        </w:rPr>
      </w:pPr>
    </w:p>
    <w:p w14:paraId="753C1D50"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Service and/or Maintenance</w:t>
      </w:r>
      <w:r w:rsidRPr="00F44261">
        <w:rPr>
          <w:rFonts w:eastAsia="Calibri" w:cs="Times New Roman"/>
          <w:szCs w:val="20"/>
        </w:rPr>
        <w:t xml:space="preserve"> – Workplace activities such as constructing, installing, adjusting, inspecting and modifying machines or equipment where the employee may be exposed to the unexpected energization or start-up of the equipment or release of hazardous energy (lubrication, cleaning unjamming of machines or equipment, </w:t>
      </w:r>
      <w:proofErr w:type="gramStart"/>
      <w:r w:rsidRPr="00F44261">
        <w:rPr>
          <w:rFonts w:eastAsia="Calibri" w:cs="Times New Roman"/>
          <w:szCs w:val="20"/>
        </w:rPr>
        <w:t>making adjustments</w:t>
      </w:r>
      <w:proofErr w:type="gramEnd"/>
      <w:r w:rsidRPr="00F44261">
        <w:rPr>
          <w:rFonts w:eastAsia="Calibri" w:cs="Times New Roman"/>
          <w:szCs w:val="20"/>
        </w:rPr>
        <w:t xml:space="preserve"> or tool changes, etc.)</w:t>
      </w:r>
    </w:p>
    <w:p w14:paraId="1E3D6CFB"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Setting Up</w:t>
      </w:r>
      <w:r w:rsidRPr="00F44261">
        <w:rPr>
          <w:rFonts w:eastAsia="Calibri" w:cs="Times New Roman"/>
          <w:szCs w:val="20"/>
        </w:rPr>
        <w:t xml:space="preserve"> – Any work performed to prepare a machine or equipment to perform its normal operation</w:t>
      </w:r>
    </w:p>
    <w:p w14:paraId="358A8C10"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lastRenderedPageBreak/>
        <w:t>Tagout</w:t>
      </w:r>
      <w:r w:rsidRPr="00F44261">
        <w:rPr>
          <w:rFonts w:eastAsia="Calibri" w:cs="Times New Roman"/>
          <w:szCs w:val="20"/>
        </w:rPr>
        <w:t xml:space="preserve"> – The placement of a tagout device on an energy-isolating device to indicate that the energy-isolating device and the equipment being controlled may not be operated until the tagout device is removed</w:t>
      </w:r>
    </w:p>
    <w:p w14:paraId="1F2C021A"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Tagout device</w:t>
      </w:r>
      <w:r w:rsidRPr="00F44261">
        <w:rPr>
          <w:rFonts w:eastAsia="Calibri" w:cs="Times New Roman"/>
          <w:szCs w:val="20"/>
        </w:rPr>
        <w:t xml:space="preserve"> – A prominent warning device which can be securely-fastened to an energy-isolating device to indicate that the energy-isolating device and the equipment being controlled may not be operated until the tagout device is removed. </w:t>
      </w:r>
    </w:p>
    <w:p w14:paraId="76597370"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Testing</w:t>
      </w:r>
      <w:r w:rsidRPr="00F44261">
        <w:rPr>
          <w:rFonts w:eastAsia="Calibri" w:cs="Times New Roman"/>
          <w:szCs w:val="20"/>
        </w:rPr>
        <w:t xml:space="preserve"> – A determination that machinery, equipment or equipment parts are de-energized involving the use of properly operating test equipment designed for and capable of determining if any energized conditions exist</w:t>
      </w:r>
    </w:p>
    <w:p w14:paraId="60AE8147" w14:textId="77777777" w:rsidR="00F44261" w:rsidRPr="00F44261" w:rsidRDefault="00F44261" w:rsidP="00F44261">
      <w:pPr>
        <w:autoSpaceDE w:val="0"/>
        <w:autoSpaceDN w:val="0"/>
        <w:adjustRightInd w:val="0"/>
        <w:spacing w:line="240" w:lineRule="auto"/>
        <w:rPr>
          <w:rFonts w:eastAsia="Calibri" w:cs="Times New Roman"/>
          <w:szCs w:val="20"/>
        </w:rPr>
      </w:pPr>
      <w:r w:rsidRPr="00F44261">
        <w:rPr>
          <w:rFonts w:eastAsia="Calibri" w:cs="Times New Roman"/>
          <w:b/>
          <w:bCs/>
          <w:szCs w:val="20"/>
        </w:rPr>
        <w:t>Verification</w:t>
      </w:r>
      <w:r w:rsidRPr="00F44261">
        <w:rPr>
          <w:rFonts w:eastAsia="Calibri" w:cs="Times New Roman"/>
          <w:szCs w:val="20"/>
        </w:rPr>
        <w:t xml:space="preserve"> – Operation of equipment controls for the purpose of determining that equipment cannot be restarted after an energy-isolating procedure has been performed and before maintenance or repair work is initiated </w:t>
      </w:r>
    </w:p>
    <w:p w14:paraId="21A268B8" w14:textId="77777777" w:rsidR="00F44261" w:rsidRPr="00F44261" w:rsidRDefault="00F44261" w:rsidP="00F44261">
      <w:pPr>
        <w:spacing w:after="0" w:line="240" w:lineRule="auto"/>
        <w:rPr>
          <w:rFonts w:eastAsia="Calibri" w:cs="Times New Roman"/>
          <w:b/>
          <w:sz w:val="28"/>
          <w:szCs w:val="28"/>
        </w:rPr>
      </w:pPr>
      <w:r w:rsidRPr="00F44261">
        <w:rPr>
          <w:rFonts w:eastAsia="Calibri" w:cs="Times New Roman"/>
          <w:b/>
          <w:sz w:val="28"/>
          <w:szCs w:val="28"/>
        </w:rPr>
        <w:br w:type="page"/>
      </w:r>
    </w:p>
    <w:p w14:paraId="6E983235"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lastRenderedPageBreak/>
        <w:t>Appendix B – Annual Evaluation Report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1"/>
        <w:gridCol w:w="5389"/>
      </w:tblGrid>
      <w:tr w:rsidR="00F44261" w:rsidRPr="00F44261" w14:paraId="1BB88433" w14:textId="77777777" w:rsidTr="00CC0DBE">
        <w:tc>
          <w:tcPr>
            <w:tcW w:w="5508" w:type="dxa"/>
          </w:tcPr>
          <w:p w14:paraId="5FCB1383"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Date of Evaluation:</w:t>
            </w:r>
          </w:p>
        </w:tc>
        <w:tc>
          <w:tcPr>
            <w:tcW w:w="5508" w:type="dxa"/>
          </w:tcPr>
          <w:p w14:paraId="0CB876F6"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Evaluated By (list all present):</w:t>
            </w:r>
          </w:p>
        </w:tc>
      </w:tr>
      <w:tr w:rsidR="00F44261" w:rsidRPr="00F44261" w14:paraId="7304EF4E" w14:textId="77777777" w:rsidTr="00CC0DBE">
        <w:tc>
          <w:tcPr>
            <w:tcW w:w="11016" w:type="dxa"/>
            <w:gridSpan w:val="2"/>
          </w:tcPr>
          <w:p w14:paraId="10B46149"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Written Program Reviewed: Yes No</w:t>
            </w:r>
          </w:p>
        </w:tc>
      </w:tr>
      <w:tr w:rsidR="00F44261" w:rsidRPr="00F44261" w14:paraId="5E8F7947" w14:textId="77777777" w:rsidTr="00CC0DBE">
        <w:tc>
          <w:tcPr>
            <w:tcW w:w="11016" w:type="dxa"/>
            <w:gridSpan w:val="2"/>
          </w:tcPr>
          <w:p w14:paraId="1F5D6F9C"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Comments on Written Program:</w:t>
            </w:r>
          </w:p>
        </w:tc>
      </w:tr>
      <w:tr w:rsidR="00F44261" w:rsidRPr="00F44261" w14:paraId="657DB140" w14:textId="77777777" w:rsidTr="00CC0DBE">
        <w:trPr>
          <w:trHeight w:val="1745"/>
        </w:trPr>
        <w:tc>
          <w:tcPr>
            <w:tcW w:w="11016" w:type="dxa"/>
            <w:gridSpan w:val="2"/>
          </w:tcPr>
          <w:p w14:paraId="412C8F2E"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The following specific procedures have been reviewed:</w:t>
            </w:r>
          </w:p>
        </w:tc>
      </w:tr>
      <w:tr w:rsidR="00F44261" w:rsidRPr="00F44261" w14:paraId="51B36604" w14:textId="77777777" w:rsidTr="00CC0DBE">
        <w:trPr>
          <w:trHeight w:val="2519"/>
        </w:trPr>
        <w:tc>
          <w:tcPr>
            <w:tcW w:w="11016" w:type="dxa"/>
            <w:gridSpan w:val="2"/>
          </w:tcPr>
          <w:p w14:paraId="2205C06A"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The following specific procedures were modified:</w:t>
            </w:r>
          </w:p>
        </w:tc>
      </w:tr>
      <w:tr w:rsidR="00F44261" w:rsidRPr="00F44261" w14:paraId="23FEA056" w14:textId="77777777" w:rsidTr="00CC0DBE">
        <w:trPr>
          <w:trHeight w:val="2654"/>
        </w:trPr>
        <w:tc>
          <w:tcPr>
            <w:tcW w:w="11016" w:type="dxa"/>
            <w:gridSpan w:val="2"/>
          </w:tcPr>
          <w:p w14:paraId="6A5D9A8A"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The following specific procedures were added:</w:t>
            </w:r>
          </w:p>
        </w:tc>
      </w:tr>
      <w:tr w:rsidR="00F44261" w:rsidRPr="00F44261" w14:paraId="6349EE65" w14:textId="77777777" w:rsidTr="00CC0DBE">
        <w:tc>
          <w:tcPr>
            <w:tcW w:w="11016" w:type="dxa"/>
            <w:gridSpan w:val="2"/>
          </w:tcPr>
          <w:p w14:paraId="7A59D4E9"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A review of the log of occupational injuries and illnesses (OSHA Form 300 or equivalent) and the associated accident reports and injury and illness reports were made: Yes No</w:t>
            </w:r>
          </w:p>
        </w:tc>
      </w:tr>
      <w:tr w:rsidR="00F44261" w:rsidRPr="00F44261" w14:paraId="3B7AAEC8" w14:textId="77777777" w:rsidTr="00CC0DBE">
        <w:trPr>
          <w:trHeight w:val="2042"/>
        </w:trPr>
        <w:tc>
          <w:tcPr>
            <w:tcW w:w="11016" w:type="dxa"/>
            <w:gridSpan w:val="2"/>
          </w:tcPr>
          <w:p w14:paraId="264B8D5B"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The following injuries resulted from failure to use correct lockout/tagout procedures:</w:t>
            </w:r>
          </w:p>
        </w:tc>
      </w:tr>
      <w:tr w:rsidR="00F44261" w:rsidRPr="00F44261" w14:paraId="69F0E0D8" w14:textId="77777777" w:rsidTr="00CC0DBE">
        <w:trPr>
          <w:trHeight w:val="1160"/>
        </w:trPr>
        <w:tc>
          <w:tcPr>
            <w:tcW w:w="11016" w:type="dxa"/>
            <w:gridSpan w:val="2"/>
          </w:tcPr>
          <w:p w14:paraId="6C8FF683"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lastRenderedPageBreak/>
              <w:t>If injuries are listed above, indicate procedure number for applicable equipment, process, or machinery:</w:t>
            </w:r>
          </w:p>
        </w:tc>
      </w:tr>
      <w:tr w:rsidR="00F44261" w:rsidRPr="00F44261" w14:paraId="58C82D28" w14:textId="77777777" w:rsidTr="00CC0DBE">
        <w:trPr>
          <w:trHeight w:val="1160"/>
        </w:trPr>
        <w:tc>
          <w:tcPr>
            <w:tcW w:w="11016" w:type="dxa"/>
            <w:gridSpan w:val="2"/>
          </w:tcPr>
          <w:p w14:paraId="58EEB5FA" w14:textId="77777777" w:rsidR="00F44261" w:rsidRPr="00F44261" w:rsidRDefault="00F44261" w:rsidP="00F44261">
            <w:pPr>
              <w:rPr>
                <w:rFonts w:ascii="Calibri" w:eastAsia="Calibri" w:hAnsi="Calibri" w:cs="Times New Roman"/>
                <w:sz w:val="20"/>
                <w:szCs w:val="20"/>
              </w:rPr>
            </w:pPr>
            <w:r w:rsidRPr="00F44261">
              <w:rPr>
                <w:rFonts w:ascii="Calibri" w:eastAsia="Calibri" w:hAnsi="Calibri" w:cs="Times New Roman"/>
                <w:sz w:val="20"/>
                <w:szCs w:val="20"/>
              </w:rPr>
              <w:t>Comments:</w:t>
            </w:r>
          </w:p>
        </w:tc>
      </w:tr>
    </w:tbl>
    <w:p w14:paraId="1279429B"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t>Appendix C – Authorized Employee Training Record</w:t>
      </w:r>
    </w:p>
    <w:p w14:paraId="50FCFD70" w14:textId="77777777" w:rsidR="00F44261" w:rsidRPr="00F44261" w:rsidRDefault="00F44261" w:rsidP="00F44261">
      <w:pPr>
        <w:autoSpaceDE w:val="0"/>
        <w:autoSpaceDN w:val="0"/>
        <w:adjustRightInd w:val="0"/>
        <w:spacing w:after="0" w:line="240" w:lineRule="auto"/>
        <w:rPr>
          <w:rFonts w:eastAsia="Calibri" w:cs="Arial"/>
        </w:rPr>
      </w:pPr>
      <w:r w:rsidRPr="00F44261">
        <w:rPr>
          <w:rFonts w:eastAsia="Calibri" w:cs="Arial"/>
        </w:rPr>
        <w:t xml:space="preserve">This is to certify that the undersigned received training in accordance with 29 CFR 1910.147(c)(7) and the provisions of </w:t>
      </w:r>
      <w:r w:rsidRPr="00F44261">
        <w:rPr>
          <w:rFonts w:eastAsia="Calibri" w:cs="Times New Roman"/>
          <w:color w:val="C00000"/>
          <w:highlight w:val="yellow"/>
        </w:rPr>
        <w:t>&lt;Company Name’s&gt;</w:t>
      </w:r>
      <w:r w:rsidRPr="00F44261">
        <w:rPr>
          <w:rFonts w:eastAsia="Calibri" w:cs="Times New Roman"/>
          <w:color w:val="C00000"/>
        </w:rPr>
        <w:t xml:space="preserve"> </w:t>
      </w:r>
      <w:r w:rsidRPr="00F44261">
        <w:rPr>
          <w:rFonts w:eastAsia="Calibri" w:cs="Arial"/>
        </w:rPr>
        <w:t xml:space="preserve">Lockout/Tagout Program. </w:t>
      </w:r>
    </w:p>
    <w:p w14:paraId="14939652" w14:textId="77777777" w:rsidR="00F44261" w:rsidRPr="00F44261" w:rsidRDefault="00F44261" w:rsidP="00F44261">
      <w:pPr>
        <w:autoSpaceDE w:val="0"/>
        <w:autoSpaceDN w:val="0"/>
        <w:adjustRightInd w:val="0"/>
        <w:spacing w:after="0" w:line="240" w:lineRule="auto"/>
        <w:rPr>
          <w:rFonts w:eastAsia="Calibri" w:cs="Arial"/>
        </w:rPr>
      </w:pPr>
    </w:p>
    <w:p w14:paraId="7CFA7917" w14:textId="77777777" w:rsidR="00F44261" w:rsidRPr="00F44261" w:rsidRDefault="00F44261" w:rsidP="00F44261">
      <w:pPr>
        <w:autoSpaceDE w:val="0"/>
        <w:autoSpaceDN w:val="0"/>
        <w:adjustRightInd w:val="0"/>
        <w:spacing w:after="0" w:line="240" w:lineRule="auto"/>
        <w:rPr>
          <w:rFonts w:ascii="Arial" w:eastAsia="Calibri" w:hAnsi="Arial" w:cs="Arial"/>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64"/>
        <w:gridCol w:w="3672"/>
      </w:tblGrid>
      <w:tr w:rsidR="00F44261" w:rsidRPr="00F44261" w14:paraId="60C88DEB" w14:textId="77777777" w:rsidTr="00CC0DBE">
        <w:trPr>
          <w:trHeight w:val="692"/>
        </w:trPr>
        <w:tc>
          <w:tcPr>
            <w:tcW w:w="3564" w:type="dxa"/>
            <w:shd w:val="pct15" w:color="auto" w:fill="auto"/>
            <w:vAlign w:val="center"/>
          </w:tcPr>
          <w:p w14:paraId="30045520" w14:textId="77777777" w:rsidR="00F44261" w:rsidRPr="00F44261" w:rsidRDefault="00F44261" w:rsidP="00F44261">
            <w:pPr>
              <w:autoSpaceDE w:val="0"/>
              <w:autoSpaceDN w:val="0"/>
              <w:adjustRightInd w:val="0"/>
              <w:spacing w:after="0" w:line="240" w:lineRule="auto"/>
              <w:jc w:val="center"/>
              <w:rPr>
                <w:rFonts w:ascii="Arial" w:eastAsia="Calibri" w:hAnsi="Arial" w:cs="Arial"/>
                <w:b/>
              </w:rPr>
            </w:pPr>
            <w:r w:rsidRPr="00F44261">
              <w:rPr>
                <w:rFonts w:ascii="Arial" w:eastAsia="Calibri" w:hAnsi="Arial" w:cs="Arial"/>
                <w:b/>
              </w:rPr>
              <w:t>Print Name</w:t>
            </w:r>
          </w:p>
        </w:tc>
        <w:tc>
          <w:tcPr>
            <w:tcW w:w="3672" w:type="dxa"/>
            <w:shd w:val="pct15" w:color="auto" w:fill="auto"/>
            <w:vAlign w:val="center"/>
          </w:tcPr>
          <w:p w14:paraId="31428A83" w14:textId="77777777" w:rsidR="00F44261" w:rsidRPr="00F44261" w:rsidRDefault="00F44261" w:rsidP="00F44261">
            <w:pPr>
              <w:autoSpaceDE w:val="0"/>
              <w:autoSpaceDN w:val="0"/>
              <w:adjustRightInd w:val="0"/>
              <w:spacing w:after="0" w:line="240" w:lineRule="auto"/>
              <w:jc w:val="center"/>
              <w:rPr>
                <w:rFonts w:ascii="Arial" w:eastAsia="Calibri" w:hAnsi="Arial" w:cs="Arial"/>
                <w:b/>
              </w:rPr>
            </w:pPr>
            <w:r w:rsidRPr="00F44261">
              <w:rPr>
                <w:rFonts w:ascii="Arial" w:eastAsia="Calibri" w:hAnsi="Arial" w:cs="Arial"/>
                <w:b/>
              </w:rPr>
              <w:t>Sign Name</w:t>
            </w:r>
          </w:p>
        </w:tc>
      </w:tr>
      <w:tr w:rsidR="00F44261" w:rsidRPr="00F44261" w14:paraId="340B64C7" w14:textId="77777777" w:rsidTr="00CC0DBE">
        <w:trPr>
          <w:trHeight w:val="432"/>
        </w:trPr>
        <w:tc>
          <w:tcPr>
            <w:tcW w:w="3564" w:type="dxa"/>
            <w:vAlign w:val="center"/>
          </w:tcPr>
          <w:p w14:paraId="08F95168"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5FB4BEDF"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0BB26805" w14:textId="77777777" w:rsidTr="00CC0DBE">
        <w:trPr>
          <w:trHeight w:val="432"/>
        </w:trPr>
        <w:tc>
          <w:tcPr>
            <w:tcW w:w="3564" w:type="dxa"/>
            <w:vAlign w:val="center"/>
          </w:tcPr>
          <w:p w14:paraId="3425F21F"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2EC66235"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630C2CFA" w14:textId="77777777" w:rsidTr="00CC0DBE">
        <w:trPr>
          <w:trHeight w:val="432"/>
        </w:trPr>
        <w:tc>
          <w:tcPr>
            <w:tcW w:w="3564" w:type="dxa"/>
            <w:vAlign w:val="center"/>
          </w:tcPr>
          <w:p w14:paraId="564D3659"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6B2AC67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164A1782" w14:textId="77777777" w:rsidTr="00CC0DBE">
        <w:trPr>
          <w:trHeight w:val="432"/>
        </w:trPr>
        <w:tc>
          <w:tcPr>
            <w:tcW w:w="3564" w:type="dxa"/>
            <w:vAlign w:val="center"/>
          </w:tcPr>
          <w:p w14:paraId="65264EC1"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09A83D7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112A5AD8" w14:textId="77777777" w:rsidTr="00CC0DBE">
        <w:trPr>
          <w:trHeight w:val="432"/>
        </w:trPr>
        <w:tc>
          <w:tcPr>
            <w:tcW w:w="3564" w:type="dxa"/>
            <w:vAlign w:val="center"/>
          </w:tcPr>
          <w:p w14:paraId="33748894"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18A87201"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23B9B50D" w14:textId="77777777" w:rsidTr="00CC0DBE">
        <w:trPr>
          <w:trHeight w:val="432"/>
        </w:trPr>
        <w:tc>
          <w:tcPr>
            <w:tcW w:w="3564" w:type="dxa"/>
            <w:vAlign w:val="center"/>
          </w:tcPr>
          <w:p w14:paraId="20EBD914"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12F3881E"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5CA7C7A9" w14:textId="77777777" w:rsidTr="00CC0DBE">
        <w:trPr>
          <w:trHeight w:val="432"/>
        </w:trPr>
        <w:tc>
          <w:tcPr>
            <w:tcW w:w="3564" w:type="dxa"/>
            <w:vAlign w:val="center"/>
          </w:tcPr>
          <w:p w14:paraId="26637882"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5112E35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531C529B" w14:textId="77777777" w:rsidTr="00CC0DBE">
        <w:trPr>
          <w:trHeight w:val="432"/>
        </w:trPr>
        <w:tc>
          <w:tcPr>
            <w:tcW w:w="3564" w:type="dxa"/>
            <w:vAlign w:val="center"/>
          </w:tcPr>
          <w:p w14:paraId="2BA37670"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39036A9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7B300ECB" w14:textId="77777777" w:rsidTr="00CC0DBE">
        <w:trPr>
          <w:trHeight w:val="432"/>
        </w:trPr>
        <w:tc>
          <w:tcPr>
            <w:tcW w:w="3564" w:type="dxa"/>
            <w:vAlign w:val="center"/>
          </w:tcPr>
          <w:p w14:paraId="0099EFE9"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2C956AD4"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34AF451C" w14:textId="77777777" w:rsidTr="00CC0DBE">
        <w:trPr>
          <w:trHeight w:val="432"/>
        </w:trPr>
        <w:tc>
          <w:tcPr>
            <w:tcW w:w="3564" w:type="dxa"/>
            <w:vAlign w:val="center"/>
          </w:tcPr>
          <w:p w14:paraId="7DB48DE5"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12B49470"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7C04F9CD" w14:textId="77777777" w:rsidTr="00CC0DBE">
        <w:trPr>
          <w:trHeight w:val="432"/>
        </w:trPr>
        <w:tc>
          <w:tcPr>
            <w:tcW w:w="3564" w:type="dxa"/>
            <w:vAlign w:val="center"/>
          </w:tcPr>
          <w:p w14:paraId="42FB1465"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354A3CA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3E40D66A" w14:textId="77777777" w:rsidTr="00CC0DBE">
        <w:trPr>
          <w:trHeight w:val="432"/>
        </w:trPr>
        <w:tc>
          <w:tcPr>
            <w:tcW w:w="3564" w:type="dxa"/>
            <w:vAlign w:val="center"/>
          </w:tcPr>
          <w:p w14:paraId="65F01D57"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47A273CA"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766327ED" w14:textId="77777777" w:rsidTr="00CC0DBE">
        <w:trPr>
          <w:trHeight w:val="432"/>
        </w:trPr>
        <w:tc>
          <w:tcPr>
            <w:tcW w:w="3564" w:type="dxa"/>
            <w:vAlign w:val="center"/>
          </w:tcPr>
          <w:p w14:paraId="586E65AA"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1E3F1DB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10BA733A" w14:textId="77777777" w:rsidTr="00CC0DBE">
        <w:trPr>
          <w:trHeight w:val="432"/>
        </w:trPr>
        <w:tc>
          <w:tcPr>
            <w:tcW w:w="3564" w:type="dxa"/>
            <w:vAlign w:val="center"/>
          </w:tcPr>
          <w:p w14:paraId="54FFAF60"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6FF7CE8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2B16E1FB" w14:textId="77777777" w:rsidTr="00CC0DBE">
        <w:trPr>
          <w:trHeight w:val="432"/>
        </w:trPr>
        <w:tc>
          <w:tcPr>
            <w:tcW w:w="3564" w:type="dxa"/>
            <w:vAlign w:val="center"/>
          </w:tcPr>
          <w:p w14:paraId="5BE32075"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3360FEAC"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0CAF6777" w14:textId="77777777" w:rsidTr="00CC0DBE">
        <w:trPr>
          <w:trHeight w:val="432"/>
        </w:trPr>
        <w:tc>
          <w:tcPr>
            <w:tcW w:w="3564" w:type="dxa"/>
            <w:vAlign w:val="center"/>
          </w:tcPr>
          <w:p w14:paraId="27E81754"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0DD3AD63"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669E6D64" w14:textId="77777777" w:rsidTr="00CC0DBE">
        <w:trPr>
          <w:trHeight w:val="432"/>
        </w:trPr>
        <w:tc>
          <w:tcPr>
            <w:tcW w:w="3564" w:type="dxa"/>
            <w:vAlign w:val="center"/>
          </w:tcPr>
          <w:p w14:paraId="4020F20F"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4AF2FB45"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5012BFA1" w14:textId="77777777" w:rsidTr="00CC0DBE">
        <w:trPr>
          <w:trHeight w:val="432"/>
        </w:trPr>
        <w:tc>
          <w:tcPr>
            <w:tcW w:w="3564" w:type="dxa"/>
            <w:vAlign w:val="center"/>
          </w:tcPr>
          <w:p w14:paraId="66D781AC"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74969659"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r w:rsidR="00F44261" w:rsidRPr="00F44261" w14:paraId="1D5601DB" w14:textId="77777777" w:rsidTr="00CC0DBE">
        <w:trPr>
          <w:trHeight w:val="432"/>
        </w:trPr>
        <w:tc>
          <w:tcPr>
            <w:tcW w:w="3564" w:type="dxa"/>
            <w:vAlign w:val="center"/>
          </w:tcPr>
          <w:p w14:paraId="7A4E6185"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c>
          <w:tcPr>
            <w:tcW w:w="3672" w:type="dxa"/>
            <w:vAlign w:val="center"/>
          </w:tcPr>
          <w:p w14:paraId="2C0029F2" w14:textId="77777777" w:rsidR="00F44261" w:rsidRPr="00F44261" w:rsidRDefault="00F44261" w:rsidP="00F44261">
            <w:pPr>
              <w:autoSpaceDE w:val="0"/>
              <w:autoSpaceDN w:val="0"/>
              <w:adjustRightInd w:val="0"/>
              <w:spacing w:after="0" w:line="240" w:lineRule="auto"/>
              <w:jc w:val="center"/>
              <w:rPr>
                <w:rFonts w:ascii="Arial" w:eastAsia="Calibri" w:hAnsi="Arial" w:cs="Arial"/>
              </w:rPr>
            </w:pPr>
          </w:p>
        </w:tc>
      </w:tr>
    </w:tbl>
    <w:p w14:paraId="0791F957" w14:textId="77777777" w:rsidR="00F44261" w:rsidRPr="00F44261" w:rsidRDefault="00F44261" w:rsidP="00F44261">
      <w:pPr>
        <w:autoSpaceDE w:val="0"/>
        <w:autoSpaceDN w:val="0"/>
        <w:adjustRightInd w:val="0"/>
        <w:spacing w:after="0" w:line="240" w:lineRule="auto"/>
        <w:rPr>
          <w:rFonts w:ascii="Arial" w:eastAsia="Calibri" w:hAnsi="Arial" w:cs="Arial"/>
        </w:rPr>
      </w:pPr>
    </w:p>
    <w:p w14:paraId="06173CBA" w14:textId="77777777" w:rsidR="00F44261" w:rsidRPr="00F44261" w:rsidRDefault="00F44261" w:rsidP="00F44261">
      <w:pPr>
        <w:autoSpaceDE w:val="0"/>
        <w:autoSpaceDN w:val="0"/>
        <w:adjustRightInd w:val="0"/>
        <w:spacing w:after="0" w:line="240" w:lineRule="auto"/>
        <w:rPr>
          <w:rFonts w:ascii="Arial" w:eastAsia="Calibri" w:hAnsi="Arial" w:cs="Arial"/>
        </w:rPr>
      </w:pPr>
    </w:p>
    <w:p w14:paraId="44814EF0" w14:textId="77777777" w:rsidR="00F44261" w:rsidRPr="00F44261" w:rsidRDefault="00F44261" w:rsidP="00F44261">
      <w:pPr>
        <w:autoSpaceDE w:val="0"/>
        <w:autoSpaceDN w:val="0"/>
        <w:adjustRightInd w:val="0"/>
        <w:spacing w:after="0" w:line="240" w:lineRule="auto"/>
        <w:rPr>
          <w:rFonts w:ascii="Arial" w:eastAsia="Calibri" w:hAnsi="Arial" w:cs="Aria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45"/>
        <w:gridCol w:w="7135"/>
      </w:tblGrid>
      <w:tr w:rsidR="00F44261" w:rsidRPr="00F44261" w14:paraId="60C21B3D" w14:textId="77777777" w:rsidTr="00CC0DBE">
        <w:trPr>
          <w:trHeight w:val="432"/>
        </w:trPr>
        <w:tc>
          <w:tcPr>
            <w:tcW w:w="3708" w:type="dxa"/>
            <w:vAlign w:val="center"/>
          </w:tcPr>
          <w:p w14:paraId="2FBE1CD6" w14:textId="77777777" w:rsidR="00F44261" w:rsidRPr="00F44261" w:rsidRDefault="00F44261" w:rsidP="00F44261">
            <w:pPr>
              <w:autoSpaceDE w:val="0"/>
              <w:autoSpaceDN w:val="0"/>
              <w:adjustRightInd w:val="0"/>
              <w:spacing w:after="0" w:line="240" w:lineRule="auto"/>
              <w:rPr>
                <w:rFonts w:eastAsia="Calibri" w:cs="Arial"/>
                <w:sz w:val="20"/>
                <w:szCs w:val="20"/>
              </w:rPr>
            </w:pPr>
            <w:r w:rsidRPr="00F44261">
              <w:rPr>
                <w:rFonts w:eastAsia="Calibri" w:cs="Arial"/>
                <w:sz w:val="20"/>
                <w:szCs w:val="20"/>
              </w:rPr>
              <w:t>Print Instructor’s Name</w:t>
            </w:r>
          </w:p>
        </w:tc>
        <w:tc>
          <w:tcPr>
            <w:tcW w:w="7308" w:type="dxa"/>
            <w:vAlign w:val="center"/>
          </w:tcPr>
          <w:p w14:paraId="2B651ACE" w14:textId="77777777" w:rsidR="00F44261" w:rsidRPr="00F44261" w:rsidRDefault="00F44261" w:rsidP="00F44261">
            <w:pPr>
              <w:autoSpaceDE w:val="0"/>
              <w:autoSpaceDN w:val="0"/>
              <w:adjustRightInd w:val="0"/>
              <w:spacing w:after="0" w:line="240" w:lineRule="auto"/>
              <w:rPr>
                <w:rFonts w:ascii="Arial" w:eastAsia="Calibri" w:hAnsi="Arial" w:cs="Arial"/>
              </w:rPr>
            </w:pPr>
          </w:p>
        </w:tc>
      </w:tr>
      <w:tr w:rsidR="00F44261" w:rsidRPr="00F44261" w14:paraId="0C7DAF36" w14:textId="77777777" w:rsidTr="00CC0DBE">
        <w:trPr>
          <w:trHeight w:val="432"/>
        </w:trPr>
        <w:tc>
          <w:tcPr>
            <w:tcW w:w="3708" w:type="dxa"/>
            <w:vAlign w:val="center"/>
          </w:tcPr>
          <w:p w14:paraId="119BDB2A" w14:textId="77777777" w:rsidR="00F44261" w:rsidRPr="00F44261" w:rsidRDefault="00F44261" w:rsidP="00F44261">
            <w:pPr>
              <w:autoSpaceDE w:val="0"/>
              <w:autoSpaceDN w:val="0"/>
              <w:adjustRightInd w:val="0"/>
              <w:spacing w:after="0" w:line="240" w:lineRule="auto"/>
              <w:rPr>
                <w:rFonts w:eastAsia="Calibri" w:cs="Arial"/>
                <w:sz w:val="20"/>
                <w:szCs w:val="20"/>
              </w:rPr>
            </w:pPr>
            <w:r w:rsidRPr="00F44261">
              <w:rPr>
                <w:rFonts w:eastAsia="Calibri" w:cs="Arial"/>
                <w:sz w:val="20"/>
                <w:szCs w:val="20"/>
              </w:rPr>
              <w:t>Instructor’s Signature</w:t>
            </w:r>
          </w:p>
        </w:tc>
        <w:tc>
          <w:tcPr>
            <w:tcW w:w="7308" w:type="dxa"/>
            <w:vAlign w:val="center"/>
          </w:tcPr>
          <w:p w14:paraId="2333923B" w14:textId="77777777" w:rsidR="00F44261" w:rsidRPr="00F44261" w:rsidRDefault="00F44261" w:rsidP="00F44261">
            <w:pPr>
              <w:autoSpaceDE w:val="0"/>
              <w:autoSpaceDN w:val="0"/>
              <w:adjustRightInd w:val="0"/>
              <w:spacing w:after="0" w:line="240" w:lineRule="auto"/>
              <w:rPr>
                <w:rFonts w:ascii="Arial" w:eastAsia="Calibri" w:hAnsi="Arial" w:cs="Arial"/>
              </w:rPr>
            </w:pPr>
          </w:p>
        </w:tc>
      </w:tr>
      <w:tr w:rsidR="00F44261" w:rsidRPr="00F44261" w14:paraId="5EA42352" w14:textId="77777777" w:rsidTr="00CC0DBE">
        <w:trPr>
          <w:trHeight w:val="432"/>
        </w:trPr>
        <w:tc>
          <w:tcPr>
            <w:tcW w:w="3708" w:type="dxa"/>
            <w:vAlign w:val="center"/>
          </w:tcPr>
          <w:p w14:paraId="4CB772EC" w14:textId="77777777" w:rsidR="00F44261" w:rsidRPr="00F44261" w:rsidRDefault="00F44261" w:rsidP="00F44261">
            <w:pPr>
              <w:autoSpaceDE w:val="0"/>
              <w:autoSpaceDN w:val="0"/>
              <w:adjustRightInd w:val="0"/>
              <w:spacing w:after="0" w:line="240" w:lineRule="auto"/>
              <w:rPr>
                <w:rFonts w:eastAsia="Calibri" w:cs="Arial"/>
                <w:sz w:val="20"/>
                <w:szCs w:val="20"/>
              </w:rPr>
            </w:pPr>
            <w:r w:rsidRPr="00F44261">
              <w:rPr>
                <w:rFonts w:eastAsia="Calibri" w:cs="Arial"/>
                <w:sz w:val="20"/>
                <w:szCs w:val="20"/>
              </w:rPr>
              <w:t>Instructor’s Title</w:t>
            </w:r>
          </w:p>
        </w:tc>
        <w:tc>
          <w:tcPr>
            <w:tcW w:w="7308" w:type="dxa"/>
            <w:vAlign w:val="center"/>
          </w:tcPr>
          <w:p w14:paraId="34C0AC70" w14:textId="77777777" w:rsidR="00F44261" w:rsidRPr="00F44261" w:rsidRDefault="00F44261" w:rsidP="00F44261">
            <w:pPr>
              <w:autoSpaceDE w:val="0"/>
              <w:autoSpaceDN w:val="0"/>
              <w:adjustRightInd w:val="0"/>
              <w:spacing w:after="0" w:line="240" w:lineRule="auto"/>
              <w:rPr>
                <w:rFonts w:ascii="Arial" w:eastAsia="Calibri" w:hAnsi="Arial" w:cs="Arial"/>
              </w:rPr>
            </w:pPr>
          </w:p>
        </w:tc>
      </w:tr>
      <w:tr w:rsidR="00F44261" w:rsidRPr="00F44261" w14:paraId="37945937" w14:textId="77777777" w:rsidTr="00CC0DBE">
        <w:trPr>
          <w:trHeight w:val="432"/>
        </w:trPr>
        <w:tc>
          <w:tcPr>
            <w:tcW w:w="3708" w:type="dxa"/>
            <w:vAlign w:val="center"/>
          </w:tcPr>
          <w:p w14:paraId="59EBEA70" w14:textId="77777777" w:rsidR="00F44261" w:rsidRPr="00F44261" w:rsidRDefault="00F44261" w:rsidP="00F44261">
            <w:pPr>
              <w:autoSpaceDE w:val="0"/>
              <w:autoSpaceDN w:val="0"/>
              <w:adjustRightInd w:val="0"/>
              <w:spacing w:after="0" w:line="240" w:lineRule="auto"/>
              <w:rPr>
                <w:rFonts w:eastAsia="Calibri" w:cs="Arial"/>
                <w:sz w:val="20"/>
                <w:szCs w:val="20"/>
              </w:rPr>
            </w:pPr>
            <w:r w:rsidRPr="00F44261">
              <w:rPr>
                <w:rFonts w:eastAsia="Calibri" w:cs="Arial"/>
                <w:sz w:val="20"/>
                <w:szCs w:val="20"/>
              </w:rPr>
              <w:t>Date of Training</w:t>
            </w:r>
          </w:p>
        </w:tc>
        <w:tc>
          <w:tcPr>
            <w:tcW w:w="7308" w:type="dxa"/>
            <w:vAlign w:val="center"/>
          </w:tcPr>
          <w:p w14:paraId="4A8DA8DF" w14:textId="77777777" w:rsidR="00F44261" w:rsidRPr="00F44261" w:rsidRDefault="00F44261" w:rsidP="00F44261">
            <w:pPr>
              <w:autoSpaceDE w:val="0"/>
              <w:autoSpaceDN w:val="0"/>
              <w:adjustRightInd w:val="0"/>
              <w:spacing w:after="0" w:line="240" w:lineRule="auto"/>
              <w:rPr>
                <w:rFonts w:ascii="Arial" w:eastAsia="Calibri" w:hAnsi="Arial" w:cs="Arial"/>
              </w:rPr>
            </w:pPr>
          </w:p>
        </w:tc>
      </w:tr>
    </w:tbl>
    <w:p w14:paraId="512F6387" w14:textId="77777777" w:rsidR="00F44261" w:rsidRPr="00F44261" w:rsidRDefault="00F44261" w:rsidP="00F44261">
      <w:pPr>
        <w:autoSpaceDE w:val="0"/>
        <w:autoSpaceDN w:val="0"/>
        <w:adjustRightInd w:val="0"/>
        <w:spacing w:after="0" w:line="240" w:lineRule="auto"/>
        <w:rPr>
          <w:rFonts w:ascii="Arial" w:eastAsia="Calibri" w:hAnsi="Arial" w:cs="Arial"/>
        </w:rPr>
      </w:pPr>
    </w:p>
    <w:p w14:paraId="220A1600" w14:textId="77777777" w:rsidR="00F44261" w:rsidRPr="00F44261" w:rsidRDefault="00F44261" w:rsidP="00F44261">
      <w:pPr>
        <w:spacing w:after="0" w:line="240" w:lineRule="auto"/>
        <w:rPr>
          <w:rFonts w:ascii="Arial" w:eastAsia="Calibri" w:hAnsi="Arial" w:cs="Arial"/>
        </w:rPr>
      </w:pPr>
      <w:r w:rsidRPr="00F44261">
        <w:rPr>
          <w:rFonts w:ascii="Arial" w:eastAsia="Calibri" w:hAnsi="Arial" w:cs="Arial"/>
        </w:rPr>
        <w:br w:type="page"/>
      </w:r>
    </w:p>
    <w:p w14:paraId="77FABD50"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lastRenderedPageBreak/>
        <w:t>Appendix D – Affected/Other Employee Training Record</w:t>
      </w:r>
    </w:p>
    <w:p w14:paraId="693D928E" w14:textId="77777777" w:rsidR="00F44261" w:rsidRPr="00F44261" w:rsidRDefault="00F44261" w:rsidP="00F44261">
      <w:pPr>
        <w:autoSpaceDE w:val="0"/>
        <w:autoSpaceDN w:val="0"/>
        <w:adjustRightInd w:val="0"/>
        <w:spacing w:after="0" w:line="240" w:lineRule="auto"/>
        <w:rPr>
          <w:rFonts w:eastAsia="Calibri" w:cs="Arial"/>
        </w:rPr>
      </w:pPr>
      <w:r w:rsidRPr="00F44261">
        <w:rPr>
          <w:rFonts w:eastAsia="Calibri" w:cs="Arial"/>
        </w:rPr>
        <w:t xml:space="preserve">This is to certify that the undersigned received training in accordance with 29 CFR 1910.147(c)(7) and the provisions of </w:t>
      </w:r>
      <w:r w:rsidRPr="00F44261">
        <w:rPr>
          <w:rFonts w:eastAsia="Calibri" w:cs="Times New Roman"/>
          <w:color w:val="C00000"/>
          <w:highlight w:val="yellow"/>
        </w:rPr>
        <w:t>&lt;Company Name’s&gt;</w:t>
      </w:r>
      <w:r w:rsidRPr="00F44261">
        <w:rPr>
          <w:rFonts w:eastAsia="Calibri" w:cs="Times New Roman"/>
          <w:color w:val="C00000"/>
        </w:rPr>
        <w:t xml:space="preserve"> </w:t>
      </w:r>
      <w:r w:rsidRPr="00F44261">
        <w:rPr>
          <w:rFonts w:eastAsia="Calibri" w:cs="Arial"/>
        </w:rPr>
        <w:t xml:space="preserve">Lockout/Tagout Program. </w:t>
      </w:r>
    </w:p>
    <w:p w14:paraId="7A2C5262" w14:textId="77777777" w:rsidR="00F44261" w:rsidRPr="00F44261" w:rsidRDefault="00F44261" w:rsidP="00F44261">
      <w:pPr>
        <w:autoSpaceDE w:val="0"/>
        <w:autoSpaceDN w:val="0"/>
        <w:adjustRightInd w:val="0"/>
        <w:spacing w:after="0" w:line="240" w:lineRule="auto"/>
        <w:rPr>
          <w:rFonts w:ascii="Arial" w:eastAsia="Calibri" w:hAnsi="Arial" w:cs="Arial"/>
        </w:rPr>
      </w:pPr>
    </w:p>
    <w:p w14:paraId="11618306" w14:textId="77777777" w:rsidR="00F44261" w:rsidRPr="00F44261" w:rsidRDefault="00F44261" w:rsidP="00F44261">
      <w:pPr>
        <w:autoSpaceDE w:val="0"/>
        <w:autoSpaceDN w:val="0"/>
        <w:adjustRightInd w:val="0"/>
        <w:spacing w:after="0" w:line="240" w:lineRule="auto"/>
        <w:rPr>
          <w:rFonts w:ascii="Arial" w:eastAsia="Calibri" w:hAnsi="Arial" w:cs="Arial"/>
        </w:rPr>
      </w:pPr>
      <w:r w:rsidRPr="00F44261">
        <w:rPr>
          <w:rFonts w:ascii="Arial" w:eastAsia="Calibri" w:hAnsi="Arial" w:cs="Arial"/>
        </w:rPr>
        <w:t xml:space="preserve"> </w:t>
      </w: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64"/>
        <w:gridCol w:w="3672"/>
      </w:tblGrid>
      <w:tr w:rsidR="00F44261" w:rsidRPr="00F44261" w14:paraId="533EE958" w14:textId="77777777" w:rsidTr="00CC0DBE">
        <w:trPr>
          <w:trHeight w:val="692"/>
        </w:trPr>
        <w:tc>
          <w:tcPr>
            <w:tcW w:w="3564" w:type="dxa"/>
            <w:shd w:val="pct15" w:color="auto" w:fill="auto"/>
            <w:vAlign w:val="center"/>
          </w:tcPr>
          <w:p w14:paraId="64EC35C0" w14:textId="77777777" w:rsidR="00F44261" w:rsidRPr="00F44261" w:rsidRDefault="00F44261" w:rsidP="00F44261">
            <w:pPr>
              <w:autoSpaceDE w:val="0"/>
              <w:autoSpaceDN w:val="0"/>
              <w:adjustRightInd w:val="0"/>
              <w:spacing w:after="0" w:line="240" w:lineRule="auto"/>
              <w:jc w:val="center"/>
              <w:rPr>
                <w:rFonts w:ascii="Arial" w:eastAsia="Calibri" w:hAnsi="Arial" w:cs="Arial"/>
                <w:b/>
              </w:rPr>
            </w:pPr>
            <w:r w:rsidRPr="00F44261">
              <w:rPr>
                <w:rFonts w:ascii="Arial" w:eastAsia="Calibri" w:hAnsi="Arial" w:cs="Arial"/>
                <w:b/>
              </w:rPr>
              <w:t>Print Name</w:t>
            </w:r>
          </w:p>
        </w:tc>
        <w:tc>
          <w:tcPr>
            <w:tcW w:w="3672" w:type="dxa"/>
            <w:shd w:val="pct15" w:color="auto" w:fill="auto"/>
            <w:vAlign w:val="center"/>
          </w:tcPr>
          <w:p w14:paraId="54D6E5E8" w14:textId="77777777" w:rsidR="00F44261" w:rsidRPr="00F44261" w:rsidRDefault="00F44261" w:rsidP="00F44261">
            <w:pPr>
              <w:autoSpaceDE w:val="0"/>
              <w:autoSpaceDN w:val="0"/>
              <w:adjustRightInd w:val="0"/>
              <w:spacing w:after="0" w:line="240" w:lineRule="auto"/>
              <w:jc w:val="center"/>
              <w:rPr>
                <w:rFonts w:ascii="Arial" w:eastAsia="Calibri" w:hAnsi="Arial" w:cs="Arial"/>
                <w:b/>
              </w:rPr>
            </w:pPr>
            <w:r w:rsidRPr="00F44261">
              <w:rPr>
                <w:rFonts w:ascii="Arial" w:eastAsia="Calibri" w:hAnsi="Arial" w:cs="Arial"/>
                <w:b/>
              </w:rPr>
              <w:t>Sign Name</w:t>
            </w:r>
          </w:p>
        </w:tc>
      </w:tr>
      <w:tr w:rsidR="00F44261" w:rsidRPr="00F44261" w14:paraId="351A262D" w14:textId="77777777" w:rsidTr="00CC0DBE">
        <w:trPr>
          <w:trHeight w:val="432"/>
        </w:trPr>
        <w:tc>
          <w:tcPr>
            <w:tcW w:w="3564" w:type="dxa"/>
            <w:vAlign w:val="center"/>
          </w:tcPr>
          <w:p w14:paraId="2F8ABCAC"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7874D4F1"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4744FC1D" w14:textId="77777777" w:rsidTr="00CC0DBE">
        <w:trPr>
          <w:trHeight w:val="432"/>
        </w:trPr>
        <w:tc>
          <w:tcPr>
            <w:tcW w:w="3564" w:type="dxa"/>
            <w:vAlign w:val="center"/>
          </w:tcPr>
          <w:p w14:paraId="4737534E"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3083B1B3"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5AA6F305" w14:textId="77777777" w:rsidTr="00CC0DBE">
        <w:trPr>
          <w:trHeight w:val="432"/>
        </w:trPr>
        <w:tc>
          <w:tcPr>
            <w:tcW w:w="3564" w:type="dxa"/>
            <w:vAlign w:val="center"/>
          </w:tcPr>
          <w:p w14:paraId="3C88C771"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66580AE5"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5158538F" w14:textId="77777777" w:rsidTr="00CC0DBE">
        <w:trPr>
          <w:trHeight w:val="432"/>
        </w:trPr>
        <w:tc>
          <w:tcPr>
            <w:tcW w:w="3564" w:type="dxa"/>
            <w:vAlign w:val="center"/>
          </w:tcPr>
          <w:p w14:paraId="51C5DC02"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2E9626B9"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33F41C56" w14:textId="77777777" w:rsidTr="00CC0DBE">
        <w:trPr>
          <w:trHeight w:val="432"/>
        </w:trPr>
        <w:tc>
          <w:tcPr>
            <w:tcW w:w="3564" w:type="dxa"/>
            <w:vAlign w:val="center"/>
          </w:tcPr>
          <w:p w14:paraId="448A724F"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0E5026FB"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5CF3269D" w14:textId="77777777" w:rsidTr="00CC0DBE">
        <w:trPr>
          <w:trHeight w:val="432"/>
        </w:trPr>
        <w:tc>
          <w:tcPr>
            <w:tcW w:w="3564" w:type="dxa"/>
            <w:vAlign w:val="center"/>
          </w:tcPr>
          <w:p w14:paraId="36EFEF14"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2DB391F5"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49DD1209" w14:textId="77777777" w:rsidTr="00CC0DBE">
        <w:trPr>
          <w:trHeight w:val="432"/>
        </w:trPr>
        <w:tc>
          <w:tcPr>
            <w:tcW w:w="3564" w:type="dxa"/>
            <w:vAlign w:val="center"/>
          </w:tcPr>
          <w:p w14:paraId="771D413B"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385C595D"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1B3732AA" w14:textId="77777777" w:rsidTr="00CC0DBE">
        <w:trPr>
          <w:trHeight w:val="432"/>
        </w:trPr>
        <w:tc>
          <w:tcPr>
            <w:tcW w:w="3564" w:type="dxa"/>
            <w:vAlign w:val="center"/>
          </w:tcPr>
          <w:p w14:paraId="4109C786"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2F383ADE"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2ECEEBEC" w14:textId="77777777" w:rsidTr="00CC0DBE">
        <w:trPr>
          <w:trHeight w:val="432"/>
        </w:trPr>
        <w:tc>
          <w:tcPr>
            <w:tcW w:w="3564" w:type="dxa"/>
            <w:vAlign w:val="center"/>
          </w:tcPr>
          <w:p w14:paraId="2F9F5955"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0F32E6DA"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69E718EE" w14:textId="77777777" w:rsidTr="00CC0DBE">
        <w:trPr>
          <w:trHeight w:val="432"/>
        </w:trPr>
        <w:tc>
          <w:tcPr>
            <w:tcW w:w="3564" w:type="dxa"/>
            <w:vAlign w:val="center"/>
          </w:tcPr>
          <w:p w14:paraId="533D9573"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7C9B3903"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716D3747" w14:textId="77777777" w:rsidTr="00CC0DBE">
        <w:trPr>
          <w:trHeight w:val="432"/>
        </w:trPr>
        <w:tc>
          <w:tcPr>
            <w:tcW w:w="3564" w:type="dxa"/>
            <w:vAlign w:val="center"/>
          </w:tcPr>
          <w:p w14:paraId="61B45194"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5DAA82EA"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08488DB9" w14:textId="77777777" w:rsidTr="00CC0DBE">
        <w:trPr>
          <w:trHeight w:val="432"/>
        </w:trPr>
        <w:tc>
          <w:tcPr>
            <w:tcW w:w="3564" w:type="dxa"/>
            <w:vAlign w:val="center"/>
          </w:tcPr>
          <w:p w14:paraId="05EE8AB2"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2B4B715C"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4419976F" w14:textId="77777777" w:rsidTr="00CC0DBE">
        <w:trPr>
          <w:trHeight w:val="432"/>
        </w:trPr>
        <w:tc>
          <w:tcPr>
            <w:tcW w:w="3564" w:type="dxa"/>
            <w:vAlign w:val="center"/>
          </w:tcPr>
          <w:p w14:paraId="6271A7A1"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3D38B8E2"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5C93A795" w14:textId="77777777" w:rsidTr="00CC0DBE">
        <w:trPr>
          <w:trHeight w:val="432"/>
        </w:trPr>
        <w:tc>
          <w:tcPr>
            <w:tcW w:w="3564" w:type="dxa"/>
            <w:vAlign w:val="center"/>
          </w:tcPr>
          <w:p w14:paraId="24D3554B"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5A7BDB29"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7F95F639" w14:textId="77777777" w:rsidTr="00CC0DBE">
        <w:trPr>
          <w:trHeight w:val="432"/>
        </w:trPr>
        <w:tc>
          <w:tcPr>
            <w:tcW w:w="3564" w:type="dxa"/>
            <w:vAlign w:val="center"/>
          </w:tcPr>
          <w:p w14:paraId="2790EA5A"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7D7B55C2"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5950DEA7" w14:textId="77777777" w:rsidTr="00CC0DBE">
        <w:trPr>
          <w:trHeight w:val="432"/>
        </w:trPr>
        <w:tc>
          <w:tcPr>
            <w:tcW w:w="3564" w:type="dxa"/>
            <w:vAlign w:val="center"/>
          </w:tcPr>
          <w:p w14:paraId="3713E790"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11A746B9"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60A3D3C3" w14:textId="77777777" w:rsidTr="00CC0DBE">
        <w:trPr>
          <w:trHeight w:val="432"/>
        </w:trPr>
        <w:tc>
          <w:tcPr>
            <w:tcW w:w="3564" w:type="dxa"/>
            <w:vAlign w:val="center"/>
          </w:tcPr>
          <w:p w14:paraId="0E7A9665"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0FE85F7C"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229D5B86" w14:textId="77777777" w:rsidTr="00CC0DBE">
        <w:trPr>
          <w:trHeight w:val="432"/>
        </w:trPr>
        <w:tc>
          <w:tcPr>
            <w:tcW w:w="3564" w:type="dxa"/>
            <w:vAlign w:val="center"/>
          </w:tcPr>
          <w:p w14:paraId="07FFD721"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7CECC70E"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r w:rsidR="00F44261" w:rsidRPr="00F44261" w14:paraId="75442D1A" w14:textId="77777777" w:rsidTr="00CC0DBE">
        <w:trPr>
          <w:trHeight w:val="432"/>
        </w:trPr>
        <w:tc>
          <w:tcPr>
            <w:tcW w:w="3564" w:type="dxa"/>
            <w:vAlign w:val="center"/>
          </w:tcPr>
          <w:p w14:paraId="09CCEBD7"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c>
          <w:tcPr>
            <w:tcW w:w="3672" w:type="dxa"/>
            <w:vAlign w:val="center"/>
          </w:tcPr>
          <w:p w14:paraId="15804783" w14:textId="77777777" w:rsidR="00F44261" w:rsidRPr="00F44261" w:rsidRDefault="00F44261" w:rsidP="00F44261">
            <w:pPr>
              <w:shd w:val="clear" w:color="auto" w:fill="FFFFFF" w:themeFill="background1"/>
              <w:autoSpaceDE w:val="0"/>
              <w:autoSpaceDN w:val="0"/>
              <w:adjustRightInd w:val="0"/>
              <w:spacing w:after="0" w:line="240" w:lineRule="auto"/>
              <w:jc w:val="center"/>
              <w:rPr>
                <w:rFonts w:ascii="Arial" w:eastAsia="Calibri" w:hAnsi="Arial" w:cs="Arial"/>
              </w:rPr>
            </w:pPr>
          </w:p>
        </w:tc>
      </w:tr>
    </w:tbl>
    <w:p w14:paraId="53832758"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p w14:paraId="69894032"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p w14:paraId="5170A736"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45"/>
        <w:gridCol w:w="7135"/>
      </w:tblGrid>
      <w:tr w:rsidR="00F44261" w:rsidRPr="00F44261" w14:paraId="567794C8" w14:textId="77777777" w:rsidTr="00CC0DBE">
        <w:trPr>
          <w:trHeight w:val="432"/>
        </w:trPr>
        <w:tc>
          <w:tcPr>
            <w:tcW w:w="3708" w:type="dxa"/>
            <w:vAlign w:val="center"/>
          </w:tcPr>
          <w:p w14:paraId="69CBB5C8" w14:textId="77777777" w:rsidR="00F44261" w:rsidRPr="00F44261" w:rsidRDefault="00F44261" w:rsidP="00F44261">
            <w:pPr>
              <w:shd w:val="clear" w:color="auto" w:fill="FFFFFF" w:themeFill="background1"/>
              <w:autoSpaceDE w:val="0"/>
              <w:autoSpaceDN w:val="0"/>
              <w:adjustRightInd w:val="0"/>
              <w:spacing w:after="0" w:line="240" w:lineRule="auto"/>
              <w:rPr>
                <w:rFonts w:eastAsia="Calibri" w:cs="Arial"/>
                <w:sz w:val="20"/>
                <w:szCs w:val="20"/>
              </w:rPr>
            </w:pPr>
            <w:r w:rsidRPr="00F44261">
              <w:rPr>
                <w:rFonts w:eastAsia="Calibri" w:cs="Arial"/>
                <w:sz w:val="20"/>
                <w:szCs w:val="20"/>
              </w:rPr>
              <w:t>Print Instructor’s Name</w:t>
            </w:r>
          </w:p>
        </w:tc>
        <w:tc>
          <w:tcPr>
            <w:tcW w:w="7308" w:type="dxa"/>
            <w:vAlign w:val="center"/>
          </w:tcPr>
          <w:p w14:paraId="47099A77"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tc>
      </w:tr>
      <w:tr w:rsidR="00F44261" w:rsidRPr="00F44261" w14:paraId="794C0FB2" w14:textId="77777777" w:rsidTr="00CC0DBE">
        <w:trPr>
          <w:trHeight w:val="432"/>
        </w:trPr>
        <w:tc>
          <w:tcPr>
            <w:tcW w:w="3708" w:type="dxa"/>
            <w:vAlign w:val="center"/>
          </w:tcPr>
          <w:p w14:paraId="4493966C" w14:textId="77777777" w:rsidR="00F44261" w:rsidRPr="00F44261" w:rsidRDefault="00F44261" w:rsidP="00F44261">
            <w:pPr>
              <w:shd w:val="clear" w:color="auto" w:fill="FFFFFF" w:themeFill="background1"/>
              <w:autoSpaceDE w:val="0"/>
              <w:autoSpaceDN w:val="0"/>
              <w:adjustRightInd w:val="0"/>
              <w:spacing w:after="0" w:line="240" w:lineRule="auto"/>
              <w:rPr>
                <w:rFonts w:eastAsia="Calibri" w:cs="Arial"/>
                <w:sz w:val="20"/>
                <w:szCs w:val="20"/>
              </w:rPr>
            </w:pPr>
            <w:r w:rsidRPr="00F44261">
              <w:rPr>
                <w:rFonts w:eastAsia="Calibri" w:cs="Arial"/>
                <w:sz w:val="20"/>
                <w:szCs w:val="20"/>
              </w:rPr>
              <w:t>Instructor’s Signature</w:t>
            </w:r>
          </w:p>
        </w:tc>
        <w:tc>
          <w:tcPr>
            <w:tcW w:w="7308" w:type="dxa"/>
            <w:vAlign w:val="center"/>
          </w:tcPr>
          <w:p w14:paraId="6CFE77EF"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tc>
      </w:tr>
      <w:tr w:rsidR="00F44261" w:rsidRPr="00F44261" w14:paraId="7D72299D" w14:textId="77777777" w:rsidTr="00CC0DBE">
        <w:trPr>
          <w:trHeight w:val="432"/>
        </w:trPr>
        <w:tc>
          <w:tcPr>
            <w:tcW w:w="3708" w:type="dxa"/>
            <w:vAlign w:val="center"/>
          </w:tcPr>
          <w:p w14:paraId="760313E0" w14:textId="77777777" w:rsidR="00F44261" w:rsidRPr="00F44261" w:rsidRDefault="00F44261" w:rsidP="00F44261">
            <w:pPr>
              <w:shd w:val="clear" w:color="auto" w:fill="FFFFFF" w:themeFill="background1"/>
              <w:autoSpaceDE w:val="0"/>
              <w:autoSpaceDN w:val="0"/>
              <w:adjustRightInd w:val="0"/>
              <w:spacing w:after="0" w:line="240" w:lineRule="auto"/>
              <w:rPr>
                <w:rFonts w:eastAsia="Calibri" w:cs="Arial"/>
                <w:sz w:val="20"/>
                <w:szCs w:val="20"/>
              </w:rPr>
            </w:pPr>
            <w:r w:rsidRPr="00F44261">
              <w:rPr>
                <w:rFonts w:eastAsia="Calibri" w:cs="Arial"/>
                <w:sz w:val="20"/>
                <w:szCs w:val="20"/>
              </w:rPr>
              <w:lastRenderedPageBreak/>
              <w:t>Instructor’s Title</w:t>
            </w:r>
          </w:p>
        </w:tc>
        <w:tc>
          <w:tcPr>
            <w:tcW w:w="7308" w:type="dxa"/>
            <w:vAlign w:val="center"/>
          </w:tcPr>
          <w:p w14:paraId="6F1E6E16"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tc>
      </w:tr>
      <w:tr w:rsidR="00F44261" w:rsidRPr="00F44261" w14:paraId="28D81DD5" w14:textId="77777777" w:rsidTr="00CC0DBE">
        <w:trPr>
          <w:trHeight w:val="432"/>
        </w:trPr>
        <w:tc>
          <w:tcPr>
            <w:tcW w:w="3708" w:type="dxa"/>
            <w:vAlign w:val="center"/>
          </w:tcPr>
          <w:p w14:paraId="1FB37455" w14:textId="77777777" w:rsidR="00F44261" w:rsidRPr="00F44261" w:rsidRDefault="00F44261" w:rsidP="00F44261">
            <w:pPr>
              <w:shd w:val="clear" w:color="auto" w:fill="FFFFFF" w:themeFill="background1"/>
              <w:autoSpaceDE w:val="0"/>
              <w:autoSpaceDN w:val="0"/>
              <w:adjustRightInd w:val="0"/>
              <w:spacing w:after="0" w:line="240" w:lineRule="auto"/>
              <w:rPr>
                <w:rFonts w:eastAsia="Calibri" w:cs="Arial"/>
                <w:sz w:val="20"/>
                <w:szCs w:val="20"/>
              </w:rPr>
            </w:pPr>
            <w:r w:rsidRPr="00F44261">
              <w:rPr>
                <w:rFonts w:eastAsia="Calibri" w:cs="Arial"/>
                <w:sz w:val="20"/>
                <w:szCs w:val="20"/>
              </w:rPr>
              <w:t>Date of Training</w:t>
            </w:r>
          </w:p>
        </w:tc>
        <w:tc>
          <w:tcPr>
            <w:tcW w:w="7308" w:type="dxa"/>
            <w:vAlign w:val="center"/>
          </w:tcPr>
          <w:p w14:paraId="4282A3F1" w14:textId="77777777" w:rsidR="00F44261" w:rsidRPr="00F44261" w:rsidRDefault="00F44261" w:rsidP="00F44261">
            <w:pPr>
              <w:shd w:val="clear" w:color="auto" w:fill="FFFFFF" w:themeFill="background1"/>
              <w:autoSpaceDE w:val="0"/>
              <w:autoSpaceDN w:val="0"/>
              <w:adjustRightInd w:val="0"/>
              <w:spacing w:after="0" w:line="240" w:lineRule="auto"/>
              <w:rPr>
                <w:rFonts w:ascii="Arial" w:eastAsia="Calibri" w:hAnsi="Arial" w:cs="Arial"/>
              </w:rPr>
            </w:pPr>
          </w:p>
        </w:tc>
      </w:tr>
    </w:tbl>
    <w:p w14:paraId="05FD4096" w14:textId="77777777" w:rsidR="00F44261" w:rsidRPr="00F44261" w:rsidRDefault="00F44261" w:rsidP="00F44261">
      <w:pPr>
        <w:spacing w:after="0" w:line="240" w:lineRule="auto"/>
        <w:rPr>
          <w:rFonts w:ascii="Calibri" w:eastAsia="Calibri" w:hAnsi="Calibri" w:cs="Times New Roman"/>
          <w:b/>
          <w:sz w:val="28"/>
          <w:szCs w:val="28"/>
        </w:rPr>
      </w:pPr>
    </w:p>
    <w:p w14:paraId="5FA3638D" w14:textId="77777777" w:rsidR="00F44261" w:rsidRPr="00F44261" w:rsidRDefault="00F44261" w:rsidP="00F44261">
      <w:pPr>
        <w:spacing w:after="0" w:line="240" w:lineRule="auto"/>
        <w:rPr>
          <w:rFonts w:ascii="Calibri" w:eastAsia="Calibri" w:hAnsi="Calibri" w:cs="Times New Roman"/>
          <w:b/>
          <w:sz w:val="28"/>
          <w:szCs w:val="28"/>
        </w:rPr>
      </w:pPr>
      <w:r w:rsidRPr="00F44261">
        <w:rPr>
          <w:rFonts w:ascii="Calibri" w:eastAsia="Calibri" w:hAnsi="Calibri" w:cs="Times New Roman"/>
          <w:b/>
          <w:sz w:val="28"/>
          <w:szCs w:val="28"/>
        </w:rPr>
        <w:br w:type="page"/>
      </w:r>
    </w:p>
    <w:p w14:paraId="1A2F06BF"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lastRenderedPageBreak/>
        <w:t>Appendix E – Machine-Specific Energy Identification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2309"/>
        <w:gridCol w:w="3019"/>
        <w:gridCol w:w="3146"/>
      </w:tblGrid>
      <w:tr w:rsidR="00F44261" w:rsidRPr="00F44261" w14:paraId="5B409542" w14:textId="77777777" w:rsidTr="00CC0DBE">
        <w:trPr>
          <w:trHeight w:val="432"/>
        </w:trPr>
        <w:tc>
          <w:tcPr>
            <w:tcW w:w="10800" w:type="dxa"/>
            <w:gridSpan w:val="4"/>
            <w:tcBorders>
              <w:bottom w:val="single" w:sz="4" w:space="0" w:color="1F497D"/>
            </w:tcBorders>
            <w:vAlign w:val="center"/>
          </w:tcPr>
          <w:p w14:paraId="19227DCB" w14:textId="77777777" w:rsidR="00F44261" w:rsidRPr="00F44261" w:rsidRDefault="00F44261" w:rsidP="00F44261">
            <w:pPr>
              <w:spacing w:after="0" w:line="240" w:lineRule="auto"/>
              <w:rPr>
                <w:rFonts w:ascii="Calibri" w:eastAsia="Calibri" w:hAnsi="Calibri" w:cs="Times New Roman"/>
                <w:b/>
              </w:rPr>
            </w:pPr>
            <w:r w:rsidRPr="00F44261">
              <w:rPr>
                <w:rFonts w:ascii="Calibri" w:eastAsia="Calibri" w:hAnsi="Calibri" w:cs="Times New Roman"/>
                <w:b/>
              </w:rPr>
              <w:t>Equipment:</w:t>
            </w:r>
          </w:p>
        </w:tc>
      </w:tr>
      <w:tr w:rsidR="00F44261" w:rsidRPr="00F44261" w14:paraId="53748F9A" w14:textId="77777777" w:rsidTr="00CC0DBE">
        <w:trPr>
          <w:trHeight w:val="432"/>
        </w:trPr>
        <w:tc>
          <w:tcPr>
            <w:tcW w:w="10800" w:type="dxa"/>
            <w:gridSpan w:val="4"/>
            <w:tcBorders>
              <w:bottom w:val="single" w:sz="4" w:space="0" w:color="1F497D"/>
            </w:tcBorders>
            <w:vAlign w:val="center"/>
          </w:tcPr>
          <w:p w14:paraId="57AAEDE0" w14:textId="77777777" w:rsidR="00F44261" w:rsidRPr="00F44261" w:rsidRDefault="00F44261" w:rsidP="00F44261">
            <w:pPr>
              <w:spacing w:after="0" w:line="240" w:lineRule="auto"/>
              <w:rPr>
                <w:rFonts w:ascii="Calibri" w:eastAsia="Calibri" w:hAnsi="Calibri" w:cs="Times New Roman"/>
                <w:b/>
              </w:rPr>
            </w:pPr>
            <w:r w:rsidRPr="00F44261">
              <w:rPr>
                <w:rFonts w:ascii="Calibri" w:eastAsia="Calibri" w:hAnsi="Calibri" w:cs="Times New Roman"/>
                <w:b/>
              </w:rPr>
              <w:t>Location:</w:t>
            </w:r>
          </w:p>
        </w:tc>
      </w:tr>
      <w:tr w:rsidR="00F44261" w:rsidRPr="00F44261" w14:paraId="13C4D671" w14:textId="77777777" w:rsidTr="00CC0DBE">
        <w:trPr>
          <w:trHeight w:val="432"/>
        </w:trPr>
        <w:tc>
          <w:tcPr>
            <w:tcW w:w="10800" w:type="dxa"/>
            <w:gridSpan w:val="4"/>
            <w:tcBorders>
              <w:bottom w:val="single" w:sz="4" w:space="0" w:color="1F497D"/>
            </w:tcBorders>
            <w:vAlign w:val="center"/>
          </w:tcPr>
          <w:p w14:paraId="39B5EFFF" w14:textId="77777777" w:rsidR="00F44261" w:rsidRPr="00F44261" w:rsidRDefault="00F44261" w:rsidP="00F44261">
            <w:pPr>
              <w:spacing w:after="0" w:line="240" w:lineRule="auto"/>
              <w:rPr>
                <w:rFonts w:ascii="Calibri" w:eastAsia="Calibri" w:hAnsi="Calibri" w:cs="Times New Roman"/>
                <w:b/>
              </w:rPr>
            </w:pPr>
            <w:r w:rsidRPr="00F44261">
              <w:rPr>
                <w:rFonts w:ascii="Calibri" w:eastAsia="Calibri" w:hAnsi="Calibri" w:cs="Times New Roman"/>
                <w:b/>
              </w:rPr>
              <w:t>Surveyed by:</w:t>
            </w:r>
          </w:p>
        </w:tc>
      </w:tr>
      <w:tr w:rsidR="00F44261" w:rsidRPr="00F44261" w14:paraId="5D8640B0" w14:textId="77777777" w:rsidTr="00CC0DBE">
        <w:trPr>
          <w:trHeight w:val="432"/>
        </w:trPr>
        <w:tc>
          <w:tcPr>
            <w:tcW w:w="10800" w:type="dxa"/>
            <w:gridSpan w:val="4"/>
            <w:tcBorders>
              <w:bottom w:val="single" w:sz="4" w:space="0" w:color="1F497D"/>
            </w:tcBorders>
            <w:vAlign w:val="center"/>
          </w:tcPr>
          <w:p w14:paraId="01636780" w14:textId="77777777" w:rsidR="00F44261" w:rsidRPr="00F44261" w:rsidRDefault="00F44261" w:rsidP="00F44261">
            <w:pPr>
              <w:spacing w:after="0" w:line="240" w:lineRule="auto"/>
              <w:rPr>
                <w:rFonts w:ascii="Calibri" w:eastAsia="Calibri" w:hAnsi="Calibri" w:cs="Times New Roman"/>
                <w:b/>
              </w:rPr>
            </w:pPr>
            <w:r w:rsidRPr="00F44261">
              <w:rPr>
                <w:rFonts w:ascii="Calibri" w:eastAsia="Calibri" w:hAnsi="Calibri" w:cs="Times New Roman"/>
                <w:b/>
              </w:rPr>
              <w:t>Date of survey:</w:t>
            </w:r>
          </w:p>
        </w:tc>
      </w:tr>
      <w:tr w:rsidR="00F44261" w:rsidRPr="00F44261" w14:paraId="79B05B1C" w14:textId="77777777" w:rsidTr="00CC0DBE">
        <w:trPr>
          <w:trHeight w:val="96"/>
        </w:trPr>
        <w:tc>
          <w:tcPr>
            <w:tcW w:w="2226" w:type="dxa"/>
            <w:tcBorders>
              <w:top w:val="single" w:sz="4" w:space="0" w:color="1F497D"/>
              <w:left w:val="single" w:sz="4" w:space="0" w:color="1F497D"/>
              <w:bottom w:val="single" w:sz="4" w:space="0" w:color="1F497D"/>
              <w:right w:val="single" w:sz="4" w:space="0" w:color="1F497D"/>
            </w:tcBorders>
            <w:shd w:val="clear" w:color="auto" w:fill="4F81BD"/>
            <w:vAlign w:val="center"/>
          </w:tcPr>
          <w:p w14:paraId="026C79B5" w14:textId="77777777" w:rsidR="00F44261" w:rsidRPr="00F44261" w:rsidRDefault="00F44261" w:rsidP="00F44261">
            <w:pPr>
              <w:spacing w:after="0" w:line="240" w:lineRule="auto"/>
              <w:rPr>
                <w:rFonts w:ascii="Calibri" w:eastAsia="Calibri" w:hAnsi="Calibri" w:cs="Times New Roman"/>
              </w:rPr>
            </w:pPr>
          </w:p>
        </w:tc>
        <w:tc>
          <w:tcPr>
            <w:tcW w:w="2331" w:type="dxa"/>
            <w:tcBorders>
              <w:top w:val="single" w:sz="4" w:space="0" w:color="1F497D"/>
              <w:left w:val="single" w:sz="4" w:space="0" w:color="1F497D"/>
              <w:bottom w:val="single" w:sz="4" w:space="0" w:color="1F497D"/>
              <w:right w:val="single" w:sz="4" w:space="0" w:color="1F497D"/>
            </w:tcBorders>
            <w:shd w:val="clear" w:color="auto" w:fill="4F81BD"/>
            <w:vAlign w:val="center"/>
          </w:tcPr>
          <w:p w14:paraId="1685C490"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4" w:space="0" w:color="1F497D"/>
              <w:left w:val="single" w:sz="4" w:space="0" w:color="1F497D"/>
              <w:bottom w:val="single" w:sz="4" w:space="0" w:color="1F497D"/>
              <w:right w:val="single" w:sz="4" w:space="0" w:color="1F497D"/>
            </w:tcBorders>
            <w:shd w:val="clear" w:color="auto" w:fill="4F81BD"/>
            <w:vAlign w:val="center"/>
          </w:tcPr>
          <w:p w14:paraId="24D27772"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4" w:space="0" w:color="1F497D"/>
              <w:left w:val="single" w:sz="4" w:space="0" w:color="1F497D"/>
              <w:bottom w:val="single" w:sz="4" w:space="0" w:color="1F497D"/>
              <w:right w:val="single" w:sz="4" w:space="0" w:color="1F497D"/>
            </w:tcBorders>
            <w:shd w:val="clear" w:color="auto" w:fill="4F81BD"/>
            <w:vAlign w:val="center"/>
          </w:tcPr>
          <w:p w14:paraId="393D248F" w14:textId="77777777" w:rsidR="00F44261" w:rsidRPr="00F44261" w:rsidRDefault="00F44261" w:rsidP="00F44261">
            <w:pPr>
              <w:spacing w:after="0" w:line="240" w:lineRule="auto"/>
              <w:rPr>
                <w:rFonts w:ascii="Calibri" w:eastAsia="Calibri" w:hAnsi="Calibri" w:cs="Times New Roman"/>
              </w:rPr>
            </w:pPr>
          </w:p>
        </w:tc>
      </w:tr>
      <w:tr w:rsidR="00F44261" w:rsidRPr="00F44261" w14:paraId="36C4939E" w14:textId="77777777" w:rsidTr="00CC0DBE">
        <w:trPr>
          <w:trHeight w:val="692"/>
        </w:trPr>
        <w:tc>
          <w:tcPr>
            <w:tcW w:w="2226" w:type="dxa"/>
            <w:tcBorders>
              <w:top w:val="single" w:sz="4" w:space="0" w:color="1F497D"/>
              <w:bottom w:val="single" w:sz="8" w:space="0" w:color="000000"/>
            </w:tcBorders>
            <w:shd w:val="pct15" w:color="auto" w:fill="auto"/>
            <w:vAlign w:val="center"/>
          </w:tcPr>
          <w:p w14:paraId="7DA44737" w14:textId="77777777" w:rsidR="00F44261" w:rsidRPr="00F44261" w:rsidRDefault="00F44261" w:rsidP="00F44261">
            <w:pPr>
              <w:spacing w:after="0" w:line="240" w:lineRule="auto"/>
              <w:jc w:val="center"/>
              <w:rPr>
                <w:rFonts w:ascii="Calibri" w:eastAsia="Calibri" w:hAnsi="Calibri" w:cs="Times New Roman"/>
                <w:b/>
              </w:rPr>
            </w:pPr>
            <w:r w:rsidRPr="00F44261">
              <w:rPr>
                <w:rFonts w:ascii="Calibri" w:eastAsia="Calibri" w:hAnsi="Calibri" w:cs="Times New Roman"/>
                <w:b/>
              </w:rPr>
              <w:t>Energy Source Present</w:t>
            </w:r>
          </w:p>
        </w:tc>
        <w:tc>
          <w:tcPr>
            <w:tcW w:w="2331" w:type="dxa"/>
            <w:tcBorders>
              <w:top w:val="single" w:sz="4" w:space="0" w:color="1F497D"/>
              <w:bottom w:val="single" w:sz="8" w:space="0" w:color="000000"/>
            </w:tcBorders>
            <w:shd w:val="pct15" w:color="auto" w:fill="auto"/>
            <w:vAlign w:val="center"/>
          </w:tcPr>
          <w:p w14:paraId="224D0789" w14:textId="77777777" w:rsidR="00F44261" w:rsidRPr="00F44261" w:rsidRDefault="00F44261" w:rsidP="00F44261">
            <w:pPr>
              <w:spacing w:after="0" w:line="240" w:lineRule="auto"/>
              <w:jc w:val="center"/>
              <w:rPr>
                <w:rFonts w:ascii="Calibri" w:eastAsia="Calibri" w:hAnsi="Calibri" w:cs="Times New Roman"/>
                <w:b/>
              </w:rPr>
            </w:pPr>
            <w:r w:rsidRPr="00F44261">
              <w:rPr>
                <w:rFonts w:ascii="Calibri" w:eastAsia="Calibri" w:hAnsi="Calibri" w:cs="Times New Roman"/>
                <w:b/>
              </w:rPr>
              <w:t>Magnitude of Energy</w:t>
            </w:r>
          </w:p>
        </w:tc>
        <w:tc>
          <w:tcPr>
            <w:tcW w:w="3060" w:type="dxa"/>
            <w:tcBorders>
              <w:top w:val="single" w:sz="4" w:space="0" w:color="1F497D"/>
              <w:bottom w:val="single" w:sz="8" w:space="0" w:color="000000"/>
            </w:tcBorders>
            <w:shd w:val="pct15" w:color="auto" w:fill="auto"/>
            <w:vAlign w:val="center"/>
          </w:tcPr>
          <w:p w14:paraId="0026E4AC" w14:textId="77777777" w:rsidR="00F44261" w:rsidRPr="00F44261" w:rsidRDefault="00F44261" w:rsidP="00F44261">
            <w:pPr>
              <w:spacing w:after="0" w:line="240" w:lineRule="auto"/>
              <w:jc w:val="center"/>
              <w:rPr>
                <w:rFonts w:ascii="Calibri" w:eastAsia="Calibri" w:hAnsi="Calibri" w:cs="Times New Roman"/>
                <w:b/>
              </w:rPr>
            </w:pPr>
            <w:r w:rsidRPr="00F44261">
              <w:rPr>
                <w:rFonts w:ascii="Calibri" w:eastAsia="Calibri" w:hAnsi="Calibri" w:cs="Times New Roman"/>
                <w:b/>
              </w:rPr>
              <w:t>Method to Isolate</w:t>
            </w:r>
          </w:p>
          <w:p w14:paraId="6F1F3C0D" w14:textId="77777777" w:rsidR="00F44261" w:rsidRPr="00F44261" w:rsidRDefault="00F44261" w:rsidP="00F44261">
            <w:pPr>
              <w:spacing w:after="0" w:line="240" w:lineRule="auto"/>
              <w:jc w:val="center"/>
              <w:rPr>
                <w:rFonts w:ascii="Calibri" w:eastAsia="Calibri" w:hAnsi="Calibri" w:cs="Times New Roman"/>
                <w:b/>
              </w:rPr>
            </w:pPr>
            <w:r w:rsidRPr="00F44261">
              <w:rPr>
                <w:rFonts w:ascii="Calibri" w:eastAsia="Calibri" w:hAnsi="Calibri" w:cs="Times New Roman"/>
                <w:b/>
              </w:rPr>
              <w:t xml:space="preserve"> Energy Source</w:t>
            </w:r>
          </w:p>
        </w:tc>
        <w:tc>
          <w:tcPr>
            <w:tcW w:w="3183" w:type="dxa"/>
            <w:tcBorders>
              <w:top w:val="single" w:sz="4" w:space="0" w:color="1F497D"/>
              <w:bottom w:val="single" w:sz="8" w:space="0" w:color="000000"/>
            </w:tcBorders>
            <w:shd w:val="pct15" w:color="auto" w:fill="auto"/>
            <w:vAlign w:val="center"/>
          </w:tcPr>
          <w:p w14:paraId="1C4FA6F4" w14:textId="77777777" w:rsidR="00F44261" w:rsidRPr="00F44261" w:rsidRDefault="00F44261" w:rsidP="00F44261">
            <w:pPr>
              <w:spacing w:after="0" w:line="240" w:lineRule="auto"/>
              <w:jc w:val="center"/>
              <w:rPr>
                <w:rFonts w:ascii="Calibri" w:eastAsia="Calibri" w:hAnsi="Calibri" w:cs="Times New Roman"/>
                <w:b/>
              </w:rPr>
            </w:pPr>
            <w:r w:rsidRPr="00F44261">
              <w:rPr>
                <w:rFonts w:ascii="Calibri" w:eastAsia="Calibri" w:hAnsi="Calibri" w:cs="Times New Roman"/>
                <w:b/>
              </w:rPr>
              <w:t>Verification Procedure</w:t>
            </w:r>
          </w:p>
        </w:tc>
      </w:tr>
      <w:tr w:rsidR="00F44261" w:rsidRPr="00F44261" w14:paraId="03067CE9"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2E5FD7FC"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 xml:space="preserve">Electrical </w:t>
            </w:r>
          </w:p>
        </w:tc>
        <w:tc>
          <w:tcPr>
            <w:tcW w:w="2331" w:type="dxa"/>
            <w:tcBorders>
              <w:top w:val="single" w:sz="8" w:space="0" w:color="000000"/>
              <w:left w:val="single" w:sz="8" w:space="0" w:color="000000"/>
              <w:bottom w:val="single" w:sz="8" w:space="0" w:color="000000"/>
              <w:right w:val="single" w:sz="8" w:space="0" w:color="000000"/>
            </w:tcBorders>
            <w:vAlign w:val="center"/>
          </w:tcPr>
          <w:p w14:paraId="2DEDB23E"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12DBCA3F"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14EA7E93" w14:textId="77777777" w:rsidR="00F44261" w:rsidRPr="00F44261" w:rsidRDefault="00F44261" w:rsidP="00F44261">
            <w:pPr>
              <w:spacing w:after="0" w:line="240" w:lineRule="auto"/>
              <w:rPr>
                <w:rFonts w:ascii="Calibri" w:eastAsia="Calibri" w:hAnsi="Calibri" w:cs="Times New Roman"/>
              </w:rPr>
            </w:pPr>
          </w:p>
        </w:tc>
      </w:tr>
      <w:tr w:rsidR="00F44261" w:rsidRPr="00F44261" w14:paraId="6C39A3B2"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2AF2B044"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Pneumatic</w:t>
            </w:r>
          </w:p>
        </w:tc>
        <w:tc>
          <w:tcPr>
            <w:tcW w:w="2331" w:type="dxa"/>
            <w:tcBorders>
              <w:top w:val="single" w:sz="8" w:space="0" w:color="000000"/>
              <w:left w:val="single" w:sz="8" w:space="0" w:color="000000"/>
              <w:bottom w:val="single" w:sz="8" w:space="0" w:color="000000"/>
              <w:right w:val="single" w:sz="8" w:space="0" w:color="000000"/>
            </w:tcBorders>
            <w:vAlign w:val="center"/>
          </w:tcPr>
          <w:p w14:paraId="3B60EE55"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10A40441"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7F43EF20" w14:textId="77777777" w:rsidR="00F44261" w:rsidRPr="00F44261" w:rsidRDefault="00F44261" w:rsidP="00F44261">
            <w:pPr>
              <w:spacing w:after="0" w:line="240" w:lineRule="auto"/>
              <w:rPr>
                <w:rFonts w:ascii="Calibri" w:eastAsia="Calibri" w:hAnsi="Calibri" w:cs="Times New Roman"/>
              </w:rPr>
            </w:pPr>
          </w:p>
        </w:tc>
      </w:tr>
      <w:tr w:rsidR="00F44261" w:rsidRPr="00F44261" w14:paraId="7AFC4626"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7A49D447"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Hydraulics</w:t>
            </w:r>
          </w:p>
        </w:tc>
        <w:tc>
          <w:tcPr>
            <w:tcW w:w="2331" w:type="dxa"/>
            <w:tcBorders>
              <w:top w:val="single" w:sz="8" w:space="0" w:color="000000"/>
              <w:left w:val="single" w:sz="8" w:space="0" w:color="000000"/>
              <w:bottom w:val="single" w:sz="8" w:space="0" w:color="000000"/>
              <w:right w:val="single" w:sz="8" w:space="0" w:color="000000"/>
            </w:tcBorders>
            <w:vAlign w:val="center"/>
          </w:tcPr>
          <w:p w14:paraId="7D61A84B"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268232DE"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6BE63E98" w14:textId="77777777" w:rsidR="00F44261" w:rsidRPr="00F44261" w:rsidRDefault="00F44261" w:rsidP="00F44261">
            <w:pPr>
              <w:spacing w:after="0" w:line="240" w:lineRule="auto"/>
              <w:rPr>
                <w:rFonts w:ascii="Calibri" w:eastAsia="Calibri" w:hAnsi="Calibri" w:cs="Times New Roman"/>
              </w:rPr>
            </w:pPr>
          </w:p>
        </w:tc>
      </w:tr>
      <w:tr w:rsidR="00F44261" w:rsidRPr="00F44261" w14:paraId="2F019702"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3B1C269A"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Water under pressure</w:t>
            </w:r>
          </w:p>
        </w:tc>
        <w:tc>
          <w:tcPr>
            <w:tcW w:w="2331" w:type="dxa"/>
            <w:tcBorders>
              <w:top w:val="single" w:sz="8" w:space="0" w:color="000000"/>
              <w:left w:val="single" w:sz="8" w:space="0" w:color="000000"/>
              <w:bottom w:val="single" w:sz="8" w:space="0" w:color="000000"/>
              <w:right w:val="single" w:sz="8" w:space="0" w:color="000000"/>
            </w:tcBorders>
            <w:vAlign w:val="center"/>
          </w:tcPr>
          <w:p w14:paraId="4201B318"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56406EB1"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00E36761" w14:textId="77777777" w:rsidR="00F44261" w:rsidRPr="00F44261" w:rsidRDefault="00F44261" w:rsidP="00F44261">
            <w:pPr>
              <w:spacing w:after="0" w:line="240" w:lineRule="auto"/>
              <w:rPr>
                <w:rFonts w:ascii="Calibri" w:eastAsia="Calibri" w:hAnsi="Calibri" w:cs="Times New Roman"/>
              </w:rPr>
            </w:pPr>
          </w:p>
        </w:tc>
      </w:tr>
      <w:tr w:rsidR="00F44261" w:rsidRPr="00F44261" w14:paraId="6EC1A15B"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6B0AE5FE"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Gas under pressure</w:t>
            </w:r>
          </w:p>
        </w:tc>
        <w:tc>
          <w:tcPr>
            <w:tcW w:w="2331" w:type="dxa"/>
            <w:tcBorders>
              <w:top w:val="single" w:sz="8" w:space="0" w:color="000000"/>
              <w:left w:val="single" w:sz="8" w:space="0" w:color="000000"/>
              <w:bottom w:val="single" w:sz="8" w:space="0" w:color="000000"/>
              <w:right w:val="single" w:sz="8" w:space="0" w:color="000000"/>
            </w:tcBorders>
            <w:vAlign w:val="center"/>
          </w:tcPr>
          <w:p w14:paraId="1C262472"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7E50D924"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7EA72EF6" w14:textId="77777777" w:rsidR="00F44261" w:rsidRPr="00F44261" w:rsidRDefault="00F44261" w:rsidP="00F44261">
            <w:pPr>
              <w:spacing w:after="0" w:line="240" w:lineRule="auto"/>
              <w:rPr>
                <w:rFonts w:ascii="Calibri" w:eastAsia="Calibri" w:hAnsi="Calibri" w:cs="Times New Roman"/>
              </w:rPr>
            </w:pPr>
          </w:p>
        </w:tc>
      </w:tr>
      <w:tr w:rsidR="00F44261" w:rsidRPr="00F44261" w14:paraId="019FC946"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155801FE"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Steam under pressure</w:t>
            </w:r>
          </w:p>
        </w:tc>
        <w:tc>
          <w:tcPr>
            <w:tcW w:w="2331" w:type="dxa"/>
            <w:tcBorders>
              <w:top w:val="single" w:sz="8" w:space="0" w:color="000000"/>
              <w:left w:val="single" w:sz="8" w:space="0" w:color="000000"/>
              <w:bottom w:val="single" w:sz="8" w:space="0" w:color="000000"/>
              <w:right w:val="single" w:sz="8" w:space="0" w:color="000000"/>
            </w:tcBorders>
            <w:vAlign w:val="center"/>
          </w:tcPr>
          <w:p w14:paraId="6C513055"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01B81C87"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0F2B0D09" w14:textId="77777777" w:rsidR="00F44261" w:rsidRPr="00F44261" w:rsidRDefault="00F44261" w:rsidP="00F44261">
            <w:pPr>
              <w:spacing w:after="0" w:line="240" w:lineRule="auto"/>
              <w:rPr>
                <w:rFonts w:ascii="Calibri" w:eastAsia="Calibri" w:hAnsi="Calibri" w:cs="Times New Roman"/>
              </w:rPr>
            </w:pPr>
          </w:p>
        </w:tc>
      </w:tr>
      <w:tr w:rsidR="00F44261" w:rsidRPr="00F44261" w14:paraId="400E2323"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69F932FB"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Gravity</w:t>
            </w:r>
          </w:p>
        </w:tc>
        <w:tc>
          <w:tcPr>
            <w:tcW w:w="2331" w:type="dxa"/>
            <w:tcBorders>
              <w:top w:val="single" w:sz="8" w:space="0" w:color="000000"/>
              <w:left w:val="single" w:sz="8" w:space="0" w:color="000000"/>
              <w:bottom w:val="single" w:sz="8" w:space="0" w:color="000000"/>
              <w:right w:val="single" w:sz="8" w:space="0" w:color="000000"/>
            </w:tcBorders>
            <w:vAlign w:val="center"/>
          </w:tcPr>
          <w:p w14:paraId="1825BC00"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7AAA11C1"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69781D6F" w14:textId="77777777" w:rsidR="00F44261" w:rsidRPr="00F44261" w:rsidRDefault="00F44261" w:rsidP="00F44261">
            <w:pPr>
              <w:spacing w:after="0" w:line="240" w:lineRule="auto"/>
              <w:rPr>
                <w:rFonts w:ascii="Calibri" w:eastAsia="Calibri" w:hAnsi="Calibri" w:cs="Times New Roman"/>
              </w:rPr>
            </w:pPr>
          </w:p>
        </w:tc>
      </w:tr>
      <w:tr w:rsidR="00F44261" w:rsidRPr="00F44261" w14:paraId="30BF694D"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7966BA32"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Thermal (heat)</w:t>
            </w:r>
          </w:p>
        </w:tc>
        <w:tc>
          <w:tcPr>
            <w:tcW w:w="2331" w:type="dxa"/>
            <w:tcBorders>
              <w:top w:val="single" w:sz="8" w:space="0" w:color="000000"/>
              <w:left w:val="single" w:sz="8" w:space="0" w:color="000000"/>
              <w:bottom w:val="single" w:sz="8" w:space="0" w:color="000000"/>
              <w:right w:val="single" w:sz="8" w:space="0" w:color="000000"/>
            </w:tcBorders>
            <w:vAlign w:val="center"/>
          </w:tcPr>
          <w:p w14:paraId="7502111D"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6B57769A"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156DCF89" w14:textId="77777777" w:rsidR="00F44261" w:rsidRPr="00F44261" w:rsidRDefault="00F44261" w:rsidP="00F44261">
            <w:pPr>
              <w:spacing w:after="0" w:line="240" w:lineRule="auto"/>
              <w:rPr>
                <w:rFonts w:ascii="Calibri" w:eastAsia="Calibri" w:hAnsi="Calibri" w:cs="Times New Roman"/>
              </w:rPr>
            </w:pPr>
          </w:p>
        </w:tc>
      </w:tr>
      <w:tr w:rsidR="00F44261" w:rsidRPr="00F44261" w14:paraId="5705C93E"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3A378118"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Chemical</w:t>
            </w:r>
          </w:p>
        </w:tc>
        <w:tc>
          <w:tcPr>
            <w:tcW w:w="2331" w:type="dxa"/>
            <w:tcBorders>
              <w:top w:val="single" w:sz="8" w:space="0" w:color="000000"/>
              <w:left w:val="single" w:sz="8" w:space="0" w:color="000000"/>
              <w:bottom w:val="single" w:sz="8" w:space="0" w:color="000000"/>
              <w:right w:val="single" w:sz="8" w:space="0" w:color="000000"/>
            </w:tcBorders>
            <w:vAlign w:val="center"/>
          </w:tcPr>
          <w:p w14:paraId="7E60528D"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504BED73"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0BE122EE" w14:textId="77777777" w:rsidR="00F44261" w:rsidRPr="00F44261" w:rsidRDefault="00F44261" w:rsidP="00F44261">
            <w:pPr>
              <w:spacing w:after="0" w:line="240" w:lineRule="auto"/>
              <w:rPr>
                <w:rFonts w:ascii="Calibri" w:eastAsia="Calibri" w:hAnsi="Calibri" w:cs="Times New Roman"/>
              </w:rPr>
            </w:pPr>
          </w:p>
        </w:tc>
      </w:tr>
      <w:tr w:rsidR="00F44261" w:rsidRPr="00F44261" w14:paraId="6A21DD94"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140645FD"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 xml:space="preserve">Mechanical </w:t>
            </w:r>
          </w:p>
        </w:tc>
        <w:tc>
          <w:tcPr>
            <w:tcW w:w="2331" w:type="dxa"/>
            <w:tcBorders>
              <w:top w:val="single" w:sz="8" w:space="0" w:color="000000"/>
              <w:left w:val="single" w:sz="8" w:space="0" w:color="000000"/>
              <w:bottom w:val="single" w:sz="8" w:space="0" w:color="000000"/>
              <w:right w:val="single" w:sz="8" w:space="0" w:color="000000"/>
            </w:tcBorders>
            <w:vAlign w:val="center"/>
          </w:tcPr>
          <w:p w14:paraId="4FB7B50E"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55A9B220"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6A235FDF" w14:textId="77777777" w:rsidR="00F44261" w:rsidRPr="00F44261" w:rsidRDefault="00F44261" w:rsidP="00F44261">
            <w:pPr>
              <w:spacing w:after="0" w:line="240" w:lineRule="auto"/>
              <w:rPr>
                <w:rFonts w:ascii="Calibri" w:eastAsia="Calibri" w:hAnsi="Calibri" w:cs="Times New Roman"/>
              </w:rPr>
            </w:pPr>
          </w:p>
        </w:tc>
      </w:tr>
      <w:tr w:rsidR="00F44261" w:rsidRPr="00F44261" w14:paraId="2169DCC5"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303E625D"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Other:</w:t>
            </w:r>
          </w:p>
        </w:tc>
        <w:tc>
          <w:tcPr>
            <w:tcW w:w="2331" w:type="dxa"/>
            <w:tcBorders>
              <w:top w:val="single" w:sz="8" w:space="0" w:color="000000"/>
              <w:left w:val="single" w:sz="8" w:space="0" w:color="000000"/>
              <w:bottom w:val="single" w:sz="8" w:space="0" w:color="000000"/>
              <w:right w:val="single" w:sz="8" w:space="0" w:color="000000"/>
            </w:tcBorders>
            <w:vAlign w:val="center"/>
          </w:tcPr>
          <w:p w14:paraId="64505D54"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7A194DA8"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37C526AF" w14:textId="77777777" w:rsidR="00F44261" w:rsidRPr="00F44261" w:rsidRDefault="00F44261" w:rsidP="00F44261">
            <w:pPr>
              <w:spacing w:after="0" w:line="240" w:lineRule="auto"/>
              <w:rPr>
                <w:rFonts w:ascii="Calibri" w:eastAsia="Calibri" w:hAnsi="Calibri" w:cs="Times New Roman"/>
              </w:rPr>
            </w:pPr>
          </w:p>
        </w:tc>
      </w:tr>
      <w:tr w:rsidR="00F44261" w:rsidRPr="00F44261" w14:paraId="1379B1D5" w14:textId="77777777" w:rsidTr="00CC0DBE">
        <w:trPr>
          <w:trHeight w:val="432"/>
        </w:trPr>
        <w:tc>
          <w:tcPr>
            <w:tcW w:w="2226" w:type="dxa"/>
            <w:tcBorders>
              <w:top w:val="single" w:sz="8" w:space="0" w:color="000000"/>
              <w:left w:val="single" w:sz="8" w:space="0" w:color="000000"/>
              <w:bottom w:val="single" w:sz="8" w:space="0" w:color="000000"/>
              <w:right w:val="single" w:sz="8" w:space="0" w:color="000000"/>
            </w:tcBorders>
            <w:vAlign w:val="center"/>
          </w:tcPr>
          <w:p w14:paraId="75473932" w14:textId="77777777" w:rsidR="00F44261" w:rsidRPr="00F44261" w:rsidRDefault="00F44261" w:rsidP="00F44261">
            <w:pPr>
              <w:spacing w:after="0" w:line="240" w:lineRule="auto"/>
              <w:rPr>
                <w:rFonts w:ascii="Calibri" w:eastAsia="Calibri" w:hAnsi="Calibri" w:cs="Times New Roman"/>
              </w:rPr>
            </w:pPr>
            <w:r w:rsidRPr="00F44261">
              <w:rPr>
                <w:rFonts w:ascii="Calibri" w:eastAsia="Calibri" w:hAnsi="Calibri" w:cs="Times New Roman"/>
              </w:rPr>
              <w:t>Other:</w:t>
            </w:r>
          </w:p>
        </w:tc>
        <w:tc>
          <w:tcPr>
            <w:tcW w:w="2331" w:type="dxa"/>
            <w:tcBorders>
              <w:top w:val="single" w:sz="8" w:space="0" w:color="000000"/>
              <w:left w:val="single" w:sz="8" w:space="0" w:color="000000"/>
              <w:bottom w:val="single" w:sz="8" w:space="0" w:color="000000"/>
              <w:right w:val="single" w:sz="8" w:space="0" w:color="000000"/>
            </w:tcBorders>
            <w:vAlign w:val="center"/>
          </w:tcPr>
          <w:p w14:paraId="486A25E1" w14:textId="77777777" w:rsidR="00F44261" w:rsidRPr="00F44261" w:rsidRDefault="00F44261" w:rsidP="00F44261">
            <w:pPr>
              <w:spacing w:after="0" w:line="240" w:lineRule="auto"/>
              <w:rPr>
                <w:rFonts w:ascii="Calibri" w:eastAsia="Calibri" w:hAnsi="Calibri" w:cs="Times New Roman"/>
              </w:rPr>
            </w:pPr>
          </w:p>
        </w:tc>
        <w:tc>
          <w:tcPr>
            <w:tcW w:w="3060" w:type="dxa"/>
            <w:tcBorders>
              <w:top w:val="single" w:sz="8" w:space="0" w:color="000000"/>
              <w:left w:val="single" w:sz="8" w:space="0" w:color="000000"/>
              <w:bottom w:val="single" w:sz="8" w:space="0" w:color="000000"/>
              <w:right w:val="single" w:sz="8" w:space="0" w:color="000000"/>
            </w:tcBorders>
            <w:vAlign w:val="center"/>
          </w:tcPr>
          <w:p w14:paraId="2B3C062D" w14:textId="77777777" w:rsidR="00F44261" w:rsidRPr="00F44261" w:rsidRDefault="00F44261" w:rsidP="00F44261">
            <w:pPr>
              <w:spacing w:after="0" w:line="240" w:lineRule="auto"/>
              <w:rPr>
                <w:rFonts w:ascii="Calibri" w:eastAsia="Calibri" w:hAnsi="Calibri" w:cs="Times New Roman"/>
              </w:rPr>
            </w:pPr>
          </w:p>
        </w:tc>
        <w:tc>
          <w:tcPr>
            <w:tcW w:w="3183" w:type="dxa"/>
            <w:tcBorders>
              <w:top w:val="single" w:sz="8" w:space="0" w:color="000000"/>
              <w:left w:val="single" w:sz="8" w:space="0" w:color="000000"/>
              <w:bottom w:val="single" w:sz="8" w:space="0" w:color="000000"/>
              <w:right w:val="single" w:sz="8" w:space="0" w:color="000000"/>
            </w:tcBorders>
            <w:vAlign w:val="center"/>
          </w:tcPr>
          <w:p w14:paraId="38C5B33B" w14:textId="77777777" w:rsidR="00F44261" w:rsidRPr="00F44261" w:rsidRDefault="00F44261" w:rsidP="00F44261">
            <w:pPr>
              <w:spacing w:after="0" w:line="240" w:lineRule="auto"/>
              <w:rPr>
                <w:rFonts w:ascii="Calibri" w:eastAsia="Calibri" w:hAnsi="Calibri" w:cs="Times New Roman"/>
              </w:rPr>
            </w:pPr>
          </w:p>
        </w:tc>
      </w:tr>
      <w:tr w:rsidR="00F44261" w:rsidRPr="00F44261" w14:paraId="5D939387" w14:textId="77777777" w:rsidTr="00CC0DBE">
        <w:trPr>
          <w:trHeight w:val="4111"/>
        </w:trPr>
        <w:tc>
          <w:tcPr>
            <w:tcW w:w="10800" w:type="dxa"/>
            <w:gridSpan w:val="4"/>
            <w:tcBorders>
              <w:top w:val="single" w:sz="8" w:space="0" w:color="000000"/>
              <w:left w:val="single" w:sz="8" w:space="0" w:color="000000"/>
              <w:bottom w:val="single" w:sz="8" w:space="0" w:color="000000"/>
              <w:right w:val="single" w:sz="8" w:space="0" w:color="000000"/>
            </w:tcBorders>
          </w:tcPr>
          <w:p w14:paraId="3EA7F239" w14:textId="77777777" w:rsidR="00F44261" w:rsidRPr="00F44261" w:rsidRDefault="00F44261" w:rsidP="00F44261">
            <w:pPr>
              <w:rPr>
                <w:rFonts w:ascii="Calibri" w:eastAsia="Calibri" w:hAnsi="Calibri" w:cs="Times New Roman"/>
              </w:rPr>
            </w:pPr>
            <w:r w:rsidRPr="00F44261">
              <w:rPr>
                <w:rFonts w:ascii="Calibri" w:eastAsia="Calibri" w:hAnsi="Calibri" w:cs="Times New Roman"/>
              </w:rPr>
              <w:lastRenderedPageBreak/>
              <w:t>Notes:</w:t>
            </w:r>
          </w:p>
          <w:p w14:paraId="4C04573D" w14:textId="77777777" w:rsidR="00F44261" w:rsidRPr="00F44261" w:rsidRDefault="00F44261" w:rsidP="00F44261">
            <w:pPr>
              <w:spacing w:after="0" w:line="240" w:lineRule="auto"/>
              <w:rPr>
                <w:rFonts w:ascii="Calibri" w:eastAsia="Calibri" w:hAnsi="Calibri" w:cs="Times New Roman"/>
              </w:rPr>
            </w:pPr>
          </w:p>
        </w:tc>
      </w:tr>
    </w:tbl>
    <w:p w14:paraId="018F901E" w14:textId="77777777" w:rsidR="00F44261" w:rsidRPr="00F44261" w:rsidRDefault="00F44261" w:rsidP="00F44261">
      <w:pPr>
        <w:rPr>
          <w:rFonts w:ascii="Calibri" w:eastAsia="Calibri" w:hAnsi="Calibri" w:cs="Times New Roman"/>
          <w:b/>
          <w:sz w:val="28"/>
          <w:szCs w:val="28"/>
        </w:rPr>
      </w:pPr>
    </w:p>
    <w:p w14:paraId="7B987BDA" w14:textId="77777777" w:rsidR="00F44261" w:rsidRPr="00F44261" w:rsidRDefault="00F44261" w:rsidP="00F44261">
      <w:pPr>
        <w:spacing w:after="0" w:line="240" w:lineRule="auto"/>
        <w:rPr>
          <w:rFonts w:ascii="Calibri" w:eastAsia="Calibri" w:hAnsi="Calibri" w:cs="Times New Roman"/>
          <w:b/>
          <w:sz w:val="28"/>
          <w:szCs w:val="28"/>
        </w:rPr>
      </w:pPr>
      <w:r w:rsidRPr="00F44261">
        <w:rPr>
          <w:rFonts w:ascii="Calibri" w:eastAsia="Calibri" w:hAnsi="Calibri" w:cs="Times New Roman"/>
          <w:b/>
          <w:sz w:val="28"/>
          <w:szCs w:val="28"/>
        </w:rPr>
        <w:br w:type="page"/>
      </w:r>
    </w:p>
    <w:p w14:paraId="23D459CD"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lastRenderedPageBreak/>
        <w:t>Appendix F – Machine-Specific Lockout Procedure</w:t>
      </w:r>
    </w:p>
    <w:p w14:paraId="2485D961" w14:textId="77777777" w:rsidR="00F44261" w:rsidRPr="00F44261" w:rsidRDefault="00F44261" w:rsidP="00F44261">
      <w:pPr>
        <w:spacing w:after="0" w:line="240" w:lineRule="auto"/>
        <w:rPr>
          <w:rFonts w:ascii="Calibri" w:eastAsia="Calibri" w:hAnsi="Calibri" w:cs="Times New Roman"/>
          <w:b/>
          <w:szCs w:val="20"/>
          <w:u w:val="single"/>
        </w:rPr>
      </w:pPr>
      <w:r w:rsidRPr="00F44261">
        <w:rPr>
          <w:rFonts w:ascii="Calibri" w:eastAsia="Calibri" w:hAnsi="Calibri" w:cs="Times New Roman"/>
          <w:b/>
          <w:szCs w:val="20"/>
          <w:u w:val="single"/>
        </w:rPr>
        <w:t>Machine Utilizing This Procedure: __________________________________________________________</w:t>
      </w:r>
    </w:p>
    <w:p w14:paraId="3DF111CA" w14:textId="77777777" w:rsidR="00F44261" w:rsidRPr="00F44261" w:rsidRDefault="00F44261" w:rsidP="00F44261">
      <w:pPr>
        <w:spacing w:after="0" w:line="240" w:lineRule="auto"/>
        <w:rPr>
          <w:rFonts w:ascii="Calibri" w:eastAsia="Calibri" w:hAnsi="Calibri" w:cs="Times New Roman"/>
          <w:b/>
          <w:szCs w:val="20"/>
          <w:u w:val="single"/>
        </w:rPr>
      </w:pPr>
    </w:p>
    <w:p w14:paraId="64444B05" w14:textId="77777777" w:rsidR="00F44261" w:rsidRPr="00F44261" w:rsidRDefault="00F44261" w:rsidP="00F44261">
      <w:pPr>
        <w:spacing w:after="120" w:line="240" w:lineRule="auto"/>
        <w:rPr>
          <w:rFonts w:eastAsia="Calibri" w:cs="Times New Roman"/>
          <w:b/>
          <w:szCs w:val="20"/>
          <w:u w:val="single"/>
        </w:rPr>
      </w:pPr>
      <w:r w:rsidRPr="00F44261">
        <w:rPr>
          <w:rFonts w:eastAsia="Calibri" w:cs="Times New Roman"/>
          <w:b/>
          <w:szCs w:val="20"/>
          <w:u w:val="single"/>
        </w:rPr>
        <w:t>Purpose</w:t>
      </w:r>
    </w:p>
    <w:p w14:paraId="2AFEFA73" w14:textId="77777777" w:rsidR="00F44261" w:rsidRPr="00F44261" w:rsidRDefault="00F44261" w:rsidP="00F44261">
      <w:pPr>
        <w:spacing w:after="0" w:line="240" w:lineRule="auto"/>
        <w:rPr>
          <w:rFonts w:eastAsia="Calibri" w:cs="Times New Roman"/>
          <w:szCs w:val="20"/>
        </w:rPr>
      </w:pPr>
      <w:r w:rsidRPr="00F44261">
        <w:rPr>
          <w:rFonts w:eastAsia="Calibri" w:cs="Times New Roman"/>
          <w:szCs w:val="20"/>
        </w:rPr>
        <w:t xml:space="preserve">This procedure establishes the minimum requirements for the lockout of energy-isolating devices whenever maintenance or servicing is done on this machine or equipment. It shall be used to ensure that this machine or equipment is stopped, isolated from all potentially hazardous energy sources and locked out before employees perform any </w:t>
      </w:r>
      <w:proofErr w:type="gramStart"/>
      <w:r w:rsidRPr="00F44261">
        <w:rPr>
          <w:rFonts w:eastAsia="Calibri" w:cs="Times New Roman"/>
          <w:szCs w:val="20"/>
        </w:rPr>
        <w:t>servicing</w:t>
      </w:r>
      <w:proofErr w:type="gramEnd"/>
      <w:r w:rsidRPr="00F44261">
        <w:rPr>
          <w:rFonts w:eastAsia="Calibri" w:cs="Times New Roman"/>
          <w:szCs w:val="20"/>
        </w:rPr>
        <w:t xml:space="preserve"> or maintenance where the unexpected energization or start-up of the machine or equipment or release of stored energy could cause injury.</w:t>
      </w:r>
    </w:p>
    <w:p w14:paraId="12DADC61" w14:textId="77777777" w:rsidR="00F44261" w:rsidRPr="00F44261" w:rsidRDefault="00F44261" w:rsidP="00F44261">
      <w:pPr>
        <w:spacing w:after="0" w:line="240" w:lineRule="auto"/>
        <w:rPr>
          <w:rFonts w:eastAsia="Calibri" w:cs="Times New Roman"/>
          <w:b/>
          <w:szCs w:val="20"/>
          <w:u w:val="single"/>
        </w:rPr>
      </w:pPr>
    </w:p>
    <w:p w14:paraId="71453D77" w14:textId="77777777" w:rsidR="00F44261" w:rsidRPr="00F44261" w:rsidRDefault="00F44261" w:rsidP="00F44261">
      <w:pPr>
        <w:spacing w:after="120" w:line="240" w:lineRule="auto"/>
        <w:rPr>
          <w:rFonts w:eastAsia="Calibri" w:cs="Times New Roman"/>
          <w:b/>
          <w:szCs w:val="20"/>
          <w:u w:val="single"/>
        </w:rPr>
      </w:pPr>
      <w:r w:rsidRPr="00F44261">
        <w:rPr>
          <w:rFonts w:eastAsia="Calibri" w:cs="Times New Roman"/>
          <w:b/>
          <w:szCs w:val="20"/>
          <w:u w:val="single"/>
        </w:rPr>
        <w:t>Compliance With This Program</w:t>
      </w:r>
    </w:p>
    <w:p w14:paraId="08540255" w14:textId="77777777" w:rsidR="00F44261" w:rsidRPr="00F44261" w:rsidRDefault="00F44261" w:rsidP="00F44261">
      <w:pPr>
        <w:spacing w:after="0" w:line="240" w:lineRule="auto"/>
        <w:rPr>
          <w:rFonts w:eastAsia="Calibri" w:cs="Times New Roman"/>
          <w:b/>
          <w:szCs w:val="20"/>
          <w:u w:val="single"/>
        </w:rPr>
      </w:pPr>
      <w:r w:rsidRPr="00F44261">
        <w:rPr>
          <w:rFonts w:eastAsia="Calibri" w:cs="Times New Roman"/>
          <w:szCs w:val="20"/>
        </w:rPr>
        <w:t xml:space="preserve">All employees are required to comply with the restrictions and limitations imposed upon them during the use of lockout. The Authorized Employees are required to perform the lockout in accordance with this procedure. All employees, upon observing a machine or piece of equipment which is locked out to perform servicing or maintenance, shall not attempt to start, energize or use that machine or equipment. </w:t>
      </w:r>
    </w:p>
    <w:p w14:paraId="19EA3359" w14:textId="77777777" w:rsidR="00F44261" w:rsidRPr="00F44261" w:rsidRDefault="00F44261" w:rsidP="00F44261">
      <w:pPr>
        <w:spacing w:after="0" w:line="240" w:lineRule="auto"/>
        <w:rPr>
          <w:rFonts w:eastAsia="Calibri" w:cs="Times New Roman"/>
          <w:b/>
          <w:szCs w:val="20"/>
          <w:u w:val="single"/>
        </w:rPr>
      </w:pPr>
    </w:p>
    <w:p w14:paraId="48C0A736" w14:textId="77777777" w:rsidR="00F44261" w:rsidRPr="00F44261" w:rsidRDefault="00F44261" w:rsidP="00F44261">
      <w:pPr>
        <w:spacing w:after="0" w:line="240" w:lineRule="auto"/>
        <w:rPr>
          <w:rFonts w:ascii="Calibri" w:eastAsia="Calibri" w:hAnsi="Calibri" w:cs="Times New Roman"/>
          <w:b/>
          <w:szCs w:val="20"/>
          <w:u w:val="single"/>
        </w:rPr>
      </w:pPr>
      <w:r w:rsidRPr="00F44261">
        <w:rPr>
          <w:rFonts w:ascii="Calibri" w:eastAsia="Calibri" w:hAnsi="Calibri" w:cs="Times New Roman"/>
          <w:b/>
          <w:szCs w:val="20"/>
          <w:u w:val="single"/>
        </w:rPr>
        <w:t xml:space="preserve">Photos: Optional But Desirable </w:t>
      </w:r>
    </w:p>
    <w:p w14:paraId="21DBA034" w14:textId="77777777" w:rsidR="00F44261" w:rsidRPr="00F44261" w:rsidRDefault="00F44261" w:rsidP="00F44261">
      <w:pPr>
        <w:spacing w:after="0" w:line="240" w:lineRule="auto"/>
        <w:rPr>
          <w:rFonts w:eastAsia="Calibri" w:cs="Times New Roman"/>
          <w:b/>
          <w:szCs w:val="20"/>
          <w:u w:val="single"/>
        </w:rPr>
      </w:pPr>
    </w:p>
    <w:p w14:paraId="019DBFB7" w14:textId="77777777" w:rsidR="00F44261" w:rsidRPr="00F44261" w:rsidRDefault="00F44261" w:rsidP="00F44261">
      <w:pPr>
        <w:spacing w:after="120" w:line="240" w:lineRule="auto"/>
        <w:rPr>
          <w:rFonts w:eastAsia="Calibri" w:cs="Times New Roman"/>
          <w:b/>
          <w:szCs w:val="20"/>
          <w:u w:val="single"/>
        </w:rPr>
      </w:pPr>
      <w:r w:rsidRPr="00F44261">
        <w:rPr>
          <w:rFonts w:eastAsia="Calibri" w:cs="Times New Roman"/>
          <w:b/>
          <w:szCs w:val="20"/>
          <w:u w:val="single"/>
        </w:rPr>
        <w:t>Procedure for Controlling Hazardous Energy</w:t>
      </w:r>
    </w:p>
    <w:p w14:paraId="1BD07446" w14:textId="77777777" w:rsidR="00F44261" w:rsidRPr="00F44261" w:rsidRDefault="00F44261" w:rsidP="00F44261">
      <w:pPr>
        <w:numPr>
          <w:ilvl w:val="0"/>
          <w:numId w:val="289"/>
        </w:numPr>
        <w:suppressAutoHyphens/>
        <w:spacing w:after="60" w:line="240" w:lineRule="auto"/>
        <w:rPr>
          <w:rFonts w:eastAsia="Calibri" w:cs="Times New Roman"/>
          <w:szCs w:val="20"/>
        </w:rPr>
      </w:pPr>
      <w:r w:rsidRPr="00F44261">
        <w:rPr>
          <w:rFonts w:eastAsia="Calibri" w:cs="Times New Roman"/>
          <w:szCs w:val="20"/>
        </w:rPr>
        <w:t xml:space="preserve">Notify Affected Employees </w:t>
      </w:r>
      <w:proofErr w:type="gramStart"/>
      <w:r w:rsidRPr="00F44261">
        <w:rPr>
          <w:rFonts w:eastAsia="Calibri" w:cs="Times New Roman"/>
          <w:szCs w:val="20"/>
        </w:rPr>
        <w:t>that</w:t>
      </w:r>
      <w:proofErr w:type="gramEnd"/>
      <w:r w:rsidRPr="00F44261">
        <w:rPr>
          <w:rFonts w:eastAsia="Calibri" w:cs="Times New Roman"/>
          <w:szCs w:val="20"/>
        </w:rPr>
        <w:t xml:space="preserve"> may also work on or near the machine that the machine is about to be shut down and locked out. </w:t>
      </w:r>
    </w:p>
    <w:p w14:paraId="27095C07" w14:textId="77777777" w:rsidR="00F44261" w:rsidRPr="00F44261" w:rsidRDefault="00F44261" w:rsidP="00F44261">
      <w:pPr>
        <w:numPr>
          <w:ilvl w:val="0"/>
          <w:numId w:val="289"/>
        </w:numPr>
        <w:suppressAutoHyphens/>
        <w:spacing w:after="60" w:line="240" w:lineRule="auto"/>
        <w:rPr>
          <w:rFonts w:eastAsia="Calibri" w:cs="Times New Roman"/>
          <w:szCs w:val="20"/>
        </w:rPr>
      </w:pPr>
      <w:r w:rsidRPr="00F44261">
        <w:rPr>
          <w:rFonts w:eastAsia="Calibri" w:cs="Times New Roman"/>
          <w:szCs w:val="20"/>
        </w:rPr>
        <w:t>Be familiar with the sources of hazardous energy for the machine or equipment that will be serviced.</w:t>
      </w:r>
    </w:p>
    <w:p w14:paraId="2D1C392C" w14:textId="77777777" w:rsidR="00F44261" w:rsidRPr="00F44261" w:rsidRDefault="00F44261" w:rsidP="00F44261">
      <w:pPr>
        <w:numPr>
          <w:ilvl w:val="1"/>
          <w:numId w:val="289"/>
        </w:numPr>
        <w:suppressAutoHyphens/>
        <w:spacing w:after="60" w:line="240" w:lineRule="auto"/>
        <w:rPr>
          <w:rFonts w:eastAsia="Calibri" w:cs="Times New Roman"/>
          <w:szCs w:val="20"/>
        </w:rPr>
      </w:pPr>
      <w:r w:rsidRPr="00F44261">
        <w:rPr>
          <w:rFonts w:eastAsia="Calibri" w:cs="Times New Roman"/>
          <w:szCs w:val="20"/>
        </w:rPr>
        <w:t>Energy Source and Magnitude: ___________________________________________________</w:t>
      </w:r>
    </w:p>
    <w:p w14:paraId="2ECA06CB" w14:textId="77777777" w:rsidR="00F44261" w:rsidRPr="00F44261" w:rsidRDefault="00F44261" w:rsidP="00F44261">
      <w:pPr>
        <w:numPr>
          <w:ilvl w:val="0"/>
          <w:numId w:val="289"/>
        </w:numPr>
        <w:suppressAutoHyphens/>
        <w:spacing w:after="60" w:line="240" w:lineRule="auto"/>
        <w:rPr>
          <w:rFonts w:eastAsia="Calibri" w:cs="Times New Roman"/>
          <w:szCs w:val="20"/>
        </w:rPr>
      </w:pPr>
      <w:r w:rsidRPr="00F44261">
        <w:rPr>
          <w:rFonts w:eastAsia="Calibri" w:cs="Times New Roman"/>
          <w:szCs w:val="20"/>
        </w:rPr>
        <w:t xml:space="preserve">Shut down the machine using the normal stopping procedure. </w:t>
      </w:r>
    </w:p>
    <w:p w14:paraId="1773659D" w14:textId="77777777" w:rsidR="00F44261" w:rsidRPr="00F44261" w:rsidRDefault="00F44261" w:rsidP="00F44261">
      <w:pPr>
        <w:numPr>
          <w:ilvl w:val="0"/>
          <w:numId w:val="289"/>
        </w:numPr>
        <w:suppressAutoHyphens/>
        <w:spacing w:after="60" w:line="240" w:lineRule="auto"/>
        <w:rPr>
          <w:rFonts w:eastAsia="Calibri" w:cs="Times New Roman"/>
          <w:szCs w:val="20"/>
        </w:rPr>
      </w:pPr>
      <w:r w:rsidRPr="00F44261">
        <w:rPr>
          <w:rFonts w:eastAsia="Calibri" w:cs="Times New Roman"/>
          <w:szCs w:val="20"/>
        </w:rPr>
        <w:t>Isolate all energy sources listed above.</w:t>
      </w:r>
    </w:p>
    <w:p w14:paraId="410DFB49" w14:textId="77777777" w:rsidR="00F44261" w:rsidRPr="00F44261" w:rsidRDefault="00F44261" w:rsidP="00F44261">
      <w:pPr>
        <w:numPr>
          <w:ilvl w:val="1"/>
          <w:numId w:val="289"/>
        </w:numPr>
        <w:suppressAutoHyphens/>
        <w:spacing w:after="60" w:line="240" w:lineRule="auto"/>
        <w:rPr>
          <w:rFonts w:eastAsia="Calibri" w:cs="Times New Roman"/>
          <w:szCs w:val="20"/>
        </w:rPr>
      </w:pPr>
      <w:r w:rsidRPr="00F44261">
        <w:rPr>
          <w:rFonts w:eastAsia="Calibri" w:cs="Times New Roman"/>
          <w:szCs w:val="20"/>
        </w:rPr>
        <w:t>Isolation Procedures: ___________________________________________________________</w:t>
      </w:r>
    </w:p>
    <w:p w14:paraId="506DE70A" w14:textId="77777777" w:rsidR="00F44261" w:rsidRPr="00F44261" w:rsidRDefault="00F44261" w:rsidP="00F44261">
      <w:pPr>
        <w:numPr>
          <w:ilvl w:val="0"/>
          <w:numId w:val="289"/>
        </w:numPr>
        <w:suppressAutoHyphens/>
        <w:spacing w:after="60" w:line="240" w:lineRule="auto"/>
        <w:rPr>
          <w:rFonts w:eastAsia="Calibri" w:cs="Times New Roman"/>
          <w:szCs w:val="20"/>
        </w:rPr>
      </w:pPr>
      <w:r w:rsidRPr="00F44261">
        <w:rPr>
          <w:rFonts w:eastAsia="Calibri" w:cs="Times New Roman"/>
          <w:szCs w:val="20"/>
        </w:rPr>
        <w:t>Verify that the machine is locked out by pressing the START button. No power should be present. Return control to OFF position.</w:t>
      </w:r>
    </w:p>
    <w:p w14:paraId="23453FC1" w14:textId="77777777" w:rsidR="00F44261" w:rsidRPr="00F44261" w:rsidRDefault="00F44261" w:rsidP="00F44261">
      <w:pPr>
        <w:numPr>
          <w:ilvl w:val="0"/>
          <w:numId w:val="289"/>
        </w:numPr>
        <w:suppressAutoHyphens/>
        <w:spacing w:after="60" w:line="240" w:lineRule="auto"/>
        <w:rPr>
          <w:rFonts w:eastAsia="Calibri" w:cs="Times New Roman"/>
          <w:szCs w:val="20"/>
        </w:rPr>
      </w:pPr>
      <w:r w:rsidRPr="00F44261">
        <w:rPr>
          <w:rFonts w:eastAsia="Calibri" w:cs="Times New Roman"/>
          <w:szCs w:val="20"/>
        </w:rPr>
        <w:t>The machine is now locked out and work may begin.</w:t>
      </w:r>
    </w:p>
    <w:p w14:paraId="32AB8FC7" w14:textId="77777777" w:rsidR="00F44261" w:rsidRPr="00F44261" w:rsidRDefault="00F44261" w:rsidP="00F44261">
      <w:pPr>
        <w:keepNext/>
        <w:keepLines/>
        <w:spacing w:before="200" w:after="120"/>
        <w:ind w:left="576" w:hanging="576"/>
        <w:outlineLvl w:val="1"/>
        <w:rPr>
          <w:rFonts w:eastAsiaTheme="majorEastAsia" w:cstheme="majorBidi"/>
          <w:b/>
          <w:bCs/>
          <w:szCs w:val="20"/>
          <w:u w:val="single"/>
        </w:rPr>
      </w:pPr>
      <w:r w:rsidRPr="00F44261">
        <w:rPr>
          <w:rFonts w:eastAsiaTheme="majorEastAsia" w:cstheme="majorBidi"/>
          <w:b/>
          <w:bCs/>
          <w:szCs w:val="20"/>
          <w:u w:val="single"/>
        </w:rPr>
        <w:t>Procedure for Placing Machine Back in Service</w:t>
      </w:r>
    </w:p>
    <w:p w14:paraId="7AB795C3" w14:textId="77777777" w:rsidR="00F44261" w:rsidRPr="00F44261" w:rsidRDefault="00F44261" w:rsidP="00F44261">
      <w:pPr>
        <w:numPr>
          <w:ilvl w:val="0"/>
          <w:numId w:val="288"/>
        </w:numPr>
        <w:suppressAutoHyphens/>
        <w:spacing w:after="60" w:line="240" w:lineRule="auto"/>
        <w:rPr>
          <w:rFonts w:eastAsia="Calibri" w:cs="Times New Roman"/>
        </w:rPr>
      </w:pPr>
      <w:r w:rsidRPr="00F44261">
        <w:rPr>
          <w:rFonts w:eastAsia="Calibri" w:cs="Times New Roman"/>
        </w:rPr>
        <w:t>Check the machine to make sure it is operationally intact, tools have been removed, and guards have been replaced.</w:t>
      </w:r>
    </w:p>
    <w:p w14:paraId="6FF95D30" w14:textId="77777777" w:rsidR="00F44261" w:rsidRPr="00F44261" w:rsidRDefault="00F44261" w:rsidP="00F44261">
      <w:pPr>
        <w:numPr>
          <w:ilvl w:val="0"/>
          <w:numId w:val="288"/>
        </w:numPr>
        <w:suppressAutoHyphens/>
        <w:spacing w:after="60" w:line="240" w:lineRule="auto"/>
        <w:rPr>
          <w:rFonts w:eastAsia="Calibri" w:cs="Times New Roman"/>
        </w:rPr>
      </w:pPr>
      <w:r w:rsidRPr="00F44261">
        <w:rPr>
          <w:rFonts w:eastAsia="Calibri" w:cs="Times New Roman"/>
        </w:rPr>
        <w:t xml:space="preserve">Check to be sure that all employees are safely positioned. </w:t>
      </w:r>
    </w:p>
    <w:p w14:paraId="4C78E450" w14:textId="77777777" w:rsidR="00F44261" w:rsidRPr="00F44261" w:rsidRDefault="00F44261" w:rsidP="00F44261">
      <w:pPr>
        <w:numPr>
          <w:ilvl w:val="0"/>
          <w:numId w:val="288"/>
        </w:numPr>
        <w:suppressAutoHyphens/>
        <w:spacing w:after="60" w:line="240" w:lineRule="auto"/>
        <w:rPr>
          <w:rFonts w:eastAsia="Calibri" w:cs="Times New Roman"/>
        </w:rPr>
      </w:pPr>
      <w:r w:rsidRPr="00F44261">
        <w:rPr>
          <w:rFonts w:eastAsia="Calibri" w:cs="Times New Roman"/>
        </w:rPr>
        <w:t xml:space="preserve">Verify that the controls </w:t>
      </w:r>
      <w:proofErr w:type="gramStart"/>
      <w:r w:rsidRPr="00F44261">
        <w:rPr>
          <w:rFonts w:eastAsia="Calibri" w:cs="Times New Roman"/>
        </w:rPr>
        <w:t>are in</w:t>
      </w:r>
      <w:proofErr w:type="gramEnd"/>
      <w:r w:rsidRPr="00F44261">
        <w:rPr>
          <w:rFonts w:eastAsia="Calibri" w:cs="Times New Roman"/>
        </w:rPr>
        <w:t xml:space="preserve"> neutral.</w:t>
      </w:r>
    </w:p>
    <w:p w14:paraId="54DB9DDD" w14:textId="77777777" w:rsidR="00F44261" w:rsidRPr="00F44261" w:rsidRDefault="00F44261" w:rsidP="00F44261">
      <w:pPr>
        <w:numPr>
          <w:ilvl w:val="0"/>
          <w:numId w:val="288"/>
        </w:numPr>
        <w:suppressAutoHyphens/>
        <w:spacing w:after="60" w:line="240" w:lineRule="auto"/>
        <w:rPr>
          <w:rFonts w:eastAsia="Calibri" w:cs="Times New Roman"/>
        </w:rPr>
      </w:pPr>
      <w:r w:rsidRPr="00F44261">
        <w:rPr>
          <w:rFonts w:eastAsia="Calibri" w:cs="Times New Roman"/>
        </w:rPr>
        <w:t xml:space="preserve">Remove the lockout devices and </w:t>
      </w:r>
      <w:proofErr w:type="gramStart"/>
      <w:r w:rsidRPr="00F44261">
        <w:rPr>
          <w:rFonts w:eastAsia="Calibri" w:cs="Times New Roman"/>
        </w:rPr>
        <w:t>blocking</w:t>
      </w:r>
      <w:proofErr w:type="gramEnd"/>
      <w:r w:rsidRPr="00F44261">
        <w:rPr>
          <w:rFonts w:eastAsia="Calibri" w:cs="Times New Roman"/>
        </w:rPr>
        <w:t xml:space="preserve"> and reenergize the machine or equipment. </w:t>
      </w:r>
    </w:p>
    <w:p w14:paraId="08440819" w14:textId="77777777" w:rsidR="00F44261" w:rsidRPr="00F44261" w:rsidRDefault="00F44261" w:rsidP="00F44261">
      <w:pPr>
        <w:numPr>
          <w:ilvl w:val="0"/>
          <w:numId w:val="288"/>
        </w:numPr>
        <w:suppressAutoHyphens/>
        <w:spacing w:after="60" w:line="240" w:lineRule="auto"/>
        <w:rPr>
          <w:rFonts w:eastAsia="Calibri" w:cs="Times New Roman"/>
        </w:rPr>
      </w:pPr>
      <w:r w:rsidRPr="00F44261">
        <w:rPr>
          <w:rFonts w:eastAsia="Calibri" w:cs="Times New Roman"/>
        </w:rPr>
        <w:t xml:space="preserve">Restore energy to the machine. </w:t>
      </w:r>
    </w:p>
    <w:p w14:paraId="34F74E45" w14:textId="77777777" w:rsidR="00F44261" w:rsidRPr="00F44261" w:rsidRDefault="00F44261" w:rsidP="00F44261">
      <w:pPr>
        <w:numPr>
          <w:ilvl w:val="0"/>
          <w:numId w:val="288"/>
        </w:numPr>
        <w:suppressAutoHyphens/>
        <w:spacing w:after="60" w:line="240" w:lineRule="auto"/>
        <w:rPr>
          <w:rFonts w:eastAsia="Calibri" w:cs="Times New Roman"/>
        </w:rPr>
      </w:pPr>
      <w:r w:rsidRPr="00F44261">
        <w:rPr>
          <w:rFonts w:eastAsia="Calibri" w:cs="Times New Roman"/>
        </w:rPr>
        <w:t>Notify all other Affected Employees that the machine is ready for operations.</w:t>
      </w:r>
    </w:p>
    <w:p w14:paraId="0E8286D5" w14:textId="77777777" w:rsidR="00F44261" w:rsidRPr="00F44261" w:rsidRDefault="00F44261" w:rsidP="00F44261">
      <w:pPr>
        <w:spacing w:after="0" w:line="240" w:lineRule="auto"/>
        <w:rPr>
          <w:rFonts w:eastAsia="Calibri" w:cs="Times New Roman"/>
        </w:rPr>
      </w:pPr>
      <w:r w:rsidRPr="00F44261">
        <w:rPr>
          <w:rFonts w:eastAsia="Calibri" w:cs="Times New Roman"/>
        </w:rPr>
        <w:br w:type="page"/>
      </w:r>
    </w:p>
    <w:p w14:paraId="407B6415" w14:textId="77777777" w:rsidR="00F44261" w:rsidRPr="00F44261" w:rsidRDefault="00F44261" w:rsidP="00F44261">
      <w:pPr>
        <w:suppressAutoHyphens/>
        <w:spacing w:after="60" w:line="240" w:lineRule="auto"/>
        <w:rPr>
          <w:rFonts w:eastAsia="Calibri" w:cs="Times New Roman"/>
        </w:rPr>
      </w:pPr>
    </w:p>
    <w:p w14:paraId="58BB5723" w14:textId="77777777" w:rsidR="00F44261" w:rsidRPr="00F44261" w:rsidRDefault="00F44261" w:rsidP="00F44261">
      <w:pPr>
        <w:pBdr>
          <w:bottom w:val="single" w:sz="12" w:space="1" w:color="auto"/>
        </w:pBdr>
        <w:rPr>
          <w:rFonts w:ascii="Calibri" w:eastAsia="Calibri" w:hAnsi="Calibri" w:cs="Times New Roman"/>
          <w:b/>
          <w:sz w:val="28"/>
          <w:szCs w:val="28"/>
        </w:rPr>
      </w:pPr>
      <w:r w:rsidRPr="00F44261">
        <w:rPr>
          <w:rFonts w:ascii="Calibri" w:eastAsia="Calibri" w:hAnsi="Calibri" w:cs="Times New Roman"/>
          <w:b/>
          <w:sz w:val="28"/>
          <w:szCs w:val="28"/>
        </w:rPr>
        <w:t>Appendix G – Example of Completed Machine-Specific Lockout Procedure</w:t>
      </w:r>
    </w:p>
    <w:p w14:paraId="260ACDEE" w14:textId="77777777" w:rsidR="00F44261" w:rsidRPr="00F44261" w:rsidRDefault="00F44261" w:rsidP="00F44261">
      <w:pPr>
        <w:spacing w:before="120" w:after="120" w:line="240" w:lineRule="auto"/>
        <w:ind w:left="144" w:right="144"/>
        <w:rPr>
          <w:rFonts w:ascii="Calibri" w:eastAsia="Calibri" w:hAnsi="Calibri" w:cs="Times New Roman"/>
          <w:b/>
          <w:szCs w:val="20"/>
          <w:u w:val="single"/>
        </w:rPr>
      </w:pPr>
      <w:r w:rsidRPr="00F44261">
        <w:rPr>
          <w:rFonts w:ascii="Calibri" w:eastAsia="Calibri" w:hAnsi="Calibri" w:cs="Times New Roman"/>
          <w:b/>
          <w:szCs w:val="20"/>
          <w:u w:val="single"/>
        </w:rPr>
        <w:t xml:space="preserve">Machine Utilizing This Procedure: </w:t>
      </w:r>
      <w:proofErr w:type="spellStart"/>
      <w:r w:rsidRPr="00F44261">
        <w:rPr>
          <w:rFonts w:ascii="Calibri" w:eastAsia="Calibri" w:hAnsi="Calibri" w:cs="Times New Roman"/>
          <w:b/>
          <w:szCs w:val="20"/>
          <w:u w:val="single"/>
        </w:rPr>
        <w:t>Blowmatic</w:t>
      </w:r>
      <w:proofErr w:type="spellEnd"/>
    </w:p>
    <w:p w14:paraId="078AF2BD" w14:textId="77777777" w:rsidR="00F44261" w:rsidRPr="00F44261" w:rsidRDefault="00F44261" w:rsidP="00F44261">
      <w:pPr>
        <w:spacing w:after="120" w:line="240" w:lineRule="auto"/>
        <w:ind w:right="144" w:firstLine="144"/>
        <w:rPr>
          <w:rFonts w:eastAsia="Calibri" w:cs="Times New Roman"/>
          <w:b/>
          <w:szCs w:val="20"/>
          <w:u w:val="single"/>
        </w:rPr>
      </w:pPr>
      <w:r w:rsidRPr="00F44261">
        <w:rPr>
          <w:rFonts w:eastAsia="Calibri" w:cs="Times New Roman"/>
          <w:b/>
          <w:szCs w:val="20"/>
          <w:u w:val="single"/>
        </w:rPr>
        <w:t>Purpose</w:t>
      </w:r>
    </w:p>
    <w:p w14:paraId="788EF6E0" w14:textId="77777777" w:rsidR="00F44261" w:rsidRPr="00F44261" w:rsidRDefault="00F44261" w:rsidP="00F44261">
      <w:pPr>
        <w:spacing w:after="0" w:line="240" w:lineRule="auto"/>
        <w:ind w:left="144" w:right="144"/>
        <w:rPr>
          <w:rFonts w:eastAsia="Calibri" w:cs="Times New Roman"/>
          <w:szCs w:val="20"/>
        </w:rPr>
      </w:pPr>
      <w:r w:rsidRPr="00F44261">
        <w:rPr>
          <w:rFonts w:eastAsia="Calibri" w:cs="Times New Roman"/>
          <w:szCs w:val="20"/>
        </w:rPr>
        <w:t xml:space="preserve">This procedure establishes the minimum requirements for the lockout of energy-isolating devices whenever maintenance or servicing is done on this machine or equipment. It shall be used to ensure that this machine or equipment is stopped, isolated from all potentially hazardous energy sources and locked out before employees perform any </w:t>
      </w:r>
      <w:proofErr w:type="gramStart"/>
      <w:r w:rsidRPr="00F44261">
        <w:rPr>
          <w:rFonts w:eastAsia="Calibri" w:cs="Times New Roman"/>
          <w:szCs w:val="20"/>
        </w:rPr>
        <w:t>servicing</w:t>
      </w:r>
      <w:proofErr w:type="gramEnd"/>
      <w:r w:rsidRPr="00F44261">
        <w:rPr>
          <w:rFonts w:eastAsia="Calibri" w:cs="Times New Roman"/>
          <w:szCs w:val="20"/>
        </w:rPr>
        <w:t xml:space="preserve"> or maintenance where the unexpected energization or start-up of the machine or equipment or release of stored energy could cause injury.</w:t>
      </w:r>
    </w:p>
    <w:p w14:paraId="1FA1F4C0" w14:textId="77777777" w:rsidR="00F44261" w:rsidRPr="00F44261" w:rsidRDefault="00F44261" w:rsidP="00F44261">
      <w:pPr>
        <w:spacing w:after="0" w:line="240" w:lineRule="auto"/>
        <w:ind w:left="144" w:right="144"/>
        <w:rPr>
          <w:rFonts w:eastAsia="Calibri" w:cs="Times New Roman"/>
          <w:b/>
          <w:szCs w:val="20"/>
          <w:u w:val="single"/>
        </w:rPr>
      </w:pPr>
    </w:p>
    <w:p w14:paraId="23372984" w14:textId="77777777" w:rsidR="00F44261" w:rsidRPr="00F44261" w:rsidRDefault="00F44261" w:rsidP="00F44261">
      <w:pPr>
        <w:spacing w:after="120" w:line="240" w:lineRule="auto"/>
        <w:ind w:left="144" w:right="144"/>
        <w:rPr>
          <w:rFonts w:eastAsia="Calibri" w:cs="Times New Roman"/>
          <w:b/>
          <w:szCs w:val="20"/>
          <w:u w:val="single"/>
        </w:rPr>
      </w:pPr>
      <w:r w:rsidRPr="00F44261">
        <w:rPr>
          <w:rFonts w:eastAsia="Calibri" w:cs="Times New Roman"/>
          <w:b/>
          <w:szCs w:val="20"/>
          <w:u w:val="single"/>
        </w:rPr>
        <w:t>Compliance with This Program</w:t>
      </w:r>
    </w:p>
    <w:p w14:paraId="16407689" w14:textId="77777777" w:rsidR="00F44261" w:rsidRPr="00F44261" w:rsidRDefault="00F44261" w:rsidP="00F44261">
      <w:pPr>
        <w:spacing w:after="0" w:line="240" w:lineRule="auto"/>
        <w:ind w:left="144" w:right="144"/>
        <w:rPr>
          <w:rFonts w:eastAsia="Calibri" w:cs="Times New Roman"/>
          <w:szCs w:val="20"/>
        </w:rPr>
      </w:pPr>
      <w:r w:rsidRPr="00F44261">
        <w:rPr>
          <w:rFonts w:eastAsia="Calibri" w:cs="Times New Roman"/>
          <w:szCs w:val="20"/>
        </w:rPr>
        <w:t xml:space="preserve">All employees are required to comply with the restrictions and limitations imposed upon them during the use of lockout. The Authorized Employees are required to perform the lockout in accordance with this procedure. All employees, upon observing a machine or piece of equipment which is locked out to perform servicing or maintenance, shall not attempt to start, energize or use that machine or equipment. </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3677"/>
        <w:gridCol w:w="3495"/>
      </w:tblGrid>
      <w:tr w:rsidR="00F44261" w:rsidRPr="00F44261" w14:paraId="69C7785B" w14:textId="77777777" w:rsidTr="00CC0DBE">
        <w:tc>
          <w:tcPr>
            <w:tcW w:w="3484" w:type="dxa"/>
          </w:tcPr>
          <w:p w14:paraId="4210277B" w14:textId="77777777" w:rsidR="00F44261" w:rsidRPr="00F44261" w:rsidRDefault="00F44261" w:rsidP="00F44261">
            <w:pPr>
              <w:spacing w:after="0" w:line="240" w:lineRule="auto"/>
              <w:ind w:right="144"/>
              <w:rPr>
                <w:rFonts w:eastAsia="Calibri" w:cs="Times New Roman"/>
                <w:sz w:val="20"/>
                <w:szCs w:val="20"/>
              </w:rPr>
            </w:pPr>
          </w:p>
        </w:tc>
        <w:tc>
          <w:tcPr>
            <w:tcW w:w="3677" w:type="dxa"/>
          </w:tcPr>
          <w:p w14:paraId="00C77EFE" w14:textId="77777777" w:rsidR="00F44261" w:rsidRPr="00F44261" w:rsidRDefault="00F44261" w:rsidP="00F44261">
            <w:pPr>
              <w:spacing w:after="0" w:line="240" w:lineRule="auto"/>
              <w:ind w:right="144"/>
              <w:rPr>
                <w:rFonts w:eastAsia="Calibri" w:cs="Times New Roman"/>
                <w:b/>
                <w:szCs w:val="20"/>
              </w:rPr>
            </w:pPr>
            <w:r w:rsidRPr="00F44261">
              <w:rPr>
                <w:rFonts w:eastAsia="Calibri" w:cs="Times New Roman"/>
                <w:b/>
                <w:szCs w:val="20"/>
              </w:rPr>
              <w:t xml:space="preserve">                          Electric</w:t>
            </w:r>
          </w:p>
        </w:tc>
        <w:tc>
          <w:tcPr>
            <w:tcW w:w="3495" w:type="dxa"/>
          </w:tcPr>
          <w:p w14:paraId="005F7992" w14:textId="77777777" w:rsidR="00F44261" w:rsidRPr="00F44261" w:rsidRDefault="00F44261" w:rsidP="00F44261">
            <w:pPr>
              <w:spacing w:after="0" w:line="240" w:lineRule="auto"/>
              <w:ind w:right="144"/>
              <w:rPr>
                <w:rFonts w:eastAsia="Calibri" w:cs="Times New Roman"/>
                <w:b/>
                <w:szCs w:val="20"/>
              </w:rPr>
            </w:pPr>
          </w:p>
        </w:tc>
      </w:tr>
    </w:tbl>
    <w:p w14:paraId="246127BE" w14:textId="77777777" w:rsidR="00F44261" w:rsidRPr="00F44261" w:rsidRDefault="00F44261" w:rsidP="00F44261">
      <w:pPr>
        <w:spacing w:after="120" w:line="240" w:lineRule="auto"/>
        <w:ind w:right="144"/>
        <w:rPr>
          <w:rFonts w:eastAsia="Calibri" w:cs="Times New Roman"/>
          <w:b/>
          <w:szCs w:val="20"/>
        </w:rPr>
      </w:pPr>
      <w:r w:rsidRPr="00F44261">
        <w:rPr>
          <w:rFonts w:eastAsia="Calibri" w:cs="Times New Roman"/>
          <w:b/>
          <w:noProof/>
          <w:szCs w:val="20"/>
        </w:rPr>
        <w:drawing>
          <wp:anchor distT="0" distB="0" distL="114300" distR="114300" simplePos="0" relativeHeight="251661312" behindDoc="1" locked="0" layoutInCell="1" allowOverlap="1" wp14:anchorId="24D1ECDC" wp14:editId="24788B41">
            <wp:simplePos x="0" y="0"/>
            <wp:positionH relativeFrom="column">
              <wp:posOffset>110490</wp:posOffset>
            </wp:positionH>
            <wp:positionV relativeFrom="paragraph">
              <wp:posOffset>21844</wp:posOffset>
            </wp:positionV>
            <wp:extent cx="3199359" cy="1795145"/>
            <wp:effectExtent l="19050" t="19050" r="20091" b="14605"/>
            <wp:wrapTight wrapText="bothSides">
              <wp:wrapPolygon edited="0">
                <wp:start x="-129" y="-229"/>
                <wp:lineTo x="-129" y="21776"/>
                <wp:lineTo x="21736" y="21776"/>
                <wp:lineTo x="21736" y="-229"/>
                <wp:lineTo x="-129" y="-229"/>
              </wp:wrapPolygon>
            </wp:wrapTight>
            <wp:docPr id="2" name="Picture 1" descr="C:\Users\chris-m\Desktop\EIW Lockout May 5 2011\100_0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m\Desktop\EIW Lockout May 5 2011\100_0377.jpg"/>
                    <pic:cNvPicPr>
                      <a:picLocks noChangeAspect="1" noChangeArrowheads="1"/>
                    </pic:cNvPicPr>
                  </pic:nvPicPr>
                  <pic:blipFill>
                    <a:blip r:embed="rId9" cstate="print"/>
                    <a:srcRect/>
                    <a:stretch>
                      <a:fillRect/>
                    </a:stretch>
                  </pic:blipFill>
                  <pic:spPr bwMode="auto">
                    <a:xfrm>
                      <a:off x="0" y="0"/>
                      <a:ext cx="3199359" cy="1795145"/>
                    </a:xfrm>
                    <a:prstGeom prst="rect">
                      <a:avLst/>
                    </a:prstGeom>
                    <a:noFill/>
                    <a:ln w="9525">
                      <a:solidFill>
                        <a:sysClr val="windowText" lastClr="000000"/>
                      </a:solidFill>
                      <a:miter lim="800000"/>
                      <a:headEnd/>
                      <a:tailEnd/>
                    </a:ln>
                  </pic:spPr>
                </pic:pic>
              </a:graphicData>
            </a:graphic>
          </wp:anchor>
        </w:drawing>
      </w:r>
      <w:r w:rsidRPr="00F44261">
        <w:rPr>
          <w:rFonts w:eastAsia="Calibri" w:cs="Times New Roman"/>
          <w:b/>
          <w:noProof/>
          <w:szCs w:val="20"/>
        </w:rPr>
        <w:drawing>
          <wp:anchor distT="0" distB="0" distL="114300" distR="114300" simplePos="0" relativeHeight="251662336" behindDoc="1" locked="0" layoutInCell="1" allowOverlap="1" wp14:anchorId="3F82F7D8" wp14:editId="1E6AF6A5">
            <wp:simplePos x="0" y="0"/>
            <wp:positionH relativeFrom="column">
              <wp:posOffset>3490112</wp:posOffset>
            </wp:positionH>
            <wp:positionV relativeFrom="paragraph">
              <wp:posOffset>21844</wp:posOffset>
            </wp:positionV>
            <wp:extent cx="3199359" cy="1795145"/>
            <wp:effectExtent l="19050" t="19050" r="20091" b="14605"/>
            <wp:wrapTight wrapText="bothSides">
              <wp:wrapPolygon edited="0">
                <wp:start x="-129" y="-229"/>
                <wp:lineTo x="-129" y="21776"/>
                <wp:lineTo x="21736" y="21776"/>
                <wp:lineTo x="21736" y="-229"/>
                <wp:lineTo x="-129" y="-229"/>
              </wp:wrapPolygon>
            </wp:wrapTight>
            <wp:docPr id="3" name="Picture 4" descr="C:\Users\chris-m\Desktop\EIW Lockout May 5 2011\100_0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m\Desktop\EIW Lockout May 5 2011\100_0382.jpg"/>
                    <pic:cNvPicPr>
                      <a:picLocks noChangeAspect="1" noChangeArrowheads="1"/>
                    </pic:cNvPicPr>
                  </pic:nvPicPr>
                  <pic:blipFill>
                    <a:blip r:embed="rId10" cstate="print"/>
                    <a:srcRect/>
                    <a:stretch>
                      <a:fillRect/>
                    </a:stretch>
                  </pic:blipFill>
                  <pic:spPr bwMode="auto">
                    <a:xfrm>
                      <a:off x="0" y="0"/>
                      <a:ext cx="3199359" cy="1795145"/>
                    </a:xfrm>
                    <a:prstGeom prst="rect">
                      <a:avLst/>
                    </a:prstGeom>
                    <a:noFill/>
                    <a:ln w="9525">
                      <a:solidFill>
                        <a:sysClr val="windowText" lastClr="000000"/>
                      </a:solidFill>
                      <a:miter lim="800000"/>
                      <a:headEnd/>
                      <a:tailEnd/>
                    </a:ln>
                  </pic:spPr>
                </pic:pic>
              </a:graphicData>
            </a:graphic>
          </wp:anchor>
        </w:drawing>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340"/>
      </w:tblGrid>
      <w:tr w:rsidR="00F44261" w:rsidRPr="00F44261" w14:paraId="3A970F72" w14:textId="77777777" w:rsidTr="00CC0DBE">
        <w:tc>
          <w:tcPr>
            <w:tcW w:w="5508" w:type="dxa"/>
          </w:tcPr>
          <w:p w14:paraId="3E3E6895" w14:textId="77777777" w:rsidR="00F44261" w:rsidRPr="00F44261" w:rsidRDefault="00F44261" w:rsidP="00F44261">
            <w:pPr>
              <w:spacing w:after="120" w:line="240" w:lineRule="auto"/>
              <w:ind w:right="144"/>
              <w:rPr>
                <w:rFonts w:eastAsia="Calibri" w:cs="Times New Roman"/>
                <w:b/>
                <w:szCs w:val="20"/>
              </w:rPr>
            </w:pPr>
            <w:r w:rsidRPr="00F44261">
              <w:rPr>
                <w:rFonts w:eastAsia="Calibri" w:cs="Times New Roman"/>
                <w:b/>
                <w:szCs w:val="20"/>
              </w:rPr>
              <w:t>Air</w:t>
            </w:r>
          </w:p>
        </w:tc>
        <w:tc>
          <w:tcPr>
            <w:tcW w:w="5508" w:type="dxa"/>
          </w:tcPr>
          <w:p w14:paraId="7B3EFDAF" w14:textId="77777777" w:rsidR="00F44261" w:rsidRPr="00F44261" w:rsidRDefault="00F44261" w:rsidP="00F44261">
            <w:pPr>
              <w:spacing w:after="120" w:line="240" w:lineRule="auto"/>
              <w:ind w:right="144"/>
              <w:rPr>
                <w:rFonts w:eastAsia="Calibri" w:cs="Times New Roman"/>
                <w:b/>
                <w:szCs w:val="20"/>
              </w:rPr>
            </w:pPr>
            <w:r w:rsidRPr="00F44261">
              <w:rPr>
                <w:rFonts w:eastAsia="Calibri" w:cs="Times New Roman"/>
                <w:b/>
                <w:szCs w:val="20"/>
              </w:rPr>
              <w:t>Hydraulic</w:t>
            </w:r>
          </w:p>
        </w:tc>
      </w:tr>
    </w:tbl>
    <w:p w14:paraId="50385F68" w14:textId="77777777" w:rsidR="00F44261" w:rsidRPr="00F44261" w:rsidRDefault="00F44261" w:rsidP="00F44261">
      <w:pPr>
        <w:spacing w:after="120" w:line="240" w:lineRule="auto"/>
        <w:ind w:right="144"/>
        <w:rPr>
          <w:rFonts w:eastAsia="Calibri" w:cs="Times New Roman"/>
          <w:b/>
          <w:szCs w:val="20"/>
        </w:rPr>
      </w:pPr>
    </w:p>
    <w:p w14:paraId="1DB0EE34" w14:textId="77777777" w:rsidR="00F44261" w:rsidRPr="00F44261" w:rsidRDefault="00F44261" w:rsidP="00F44261">
      <w:pPr>
        <w:spacing w:after="120" w:line="240" w:lineRule="auto"/>
        <w:ind w:left="144" w:right="144"/>
        <w:rPr>
          <w:rFonts w:eastAsia="Calibri" w:cs="Times New Roman"/>
          <w:sz w:val="20"/>
          <w:szCs w:val="20"/>
        </w:rPr>
      </w:pPr>
      <w:r w:rsidRPr="00F44261">
        <w:rPr>
          <w:rFonts w:eastAsia="Calibri" w:cs="Times New Roman"/>
          <w:noProof/>
          <w:sz w:val="20"/>
          <w:szCs w:val="20"/>
        </w:rPr>
        <w:drawing>
          <wp:anchor distT="0" distB="0" distL="114300" distR="114300" simplePos="0" relativeHeight="251663360" behindDoc="1" locked="0" layoutInCell="1" allowOverlap="1" wp14:anchorId="0884D995" wp14:editId="6B9BE119">
            <wp:simplePos x="0" y="0"/>
            <wp:positionH relativeFrom="column">
              <wp:posOffset>110490</wp:posOffset>
            </wp:positionH>
            <wp:positionV relativeFrom="paragraph">
              <wp:posOffset>22936</wp:posOffset>
            </wp:positionV>
            <wp:extent cx="3199359" cy="1795145"/>
            <wp:effectExtent l="19050" t="19050" r="20091" b="14605"/>
            <wp:wrapTight wrapText="bothSides">
              <wp:wrapPolygon edited="0">
                <wp:start x="-129" y="-229"/>
                <wp:lineTo x="-129" y="21776"/>
                <wp:lineTo x="21736" y="21776"/>
                <wp:lineTo x="21736" y="-229"/>
                <wp:lineTo x="-129" y="-229"/>
              </wp:wrapPolygon>
            </wp:wrapTight>
            <wp:docPr id="9" name="Picture 2" descr="C:\Users\chris-m\Desktop\EIW Lockout May 5 2011\100_0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m\Desktop\EIW Lockout May 5 2011\100_0378.jpg"/>
                    <pic:cNvPicPr>
                      <a:picLocks noChangeAspect="1" noChangeArrowheads="1"/>
                    </pic:cNvPicPr>
                  </pic:nvPicPr>
                  <pic:blipFill>
                    <a:blip r:embed="rId11" cstate="print"/>
                    <a:srcRect/>
                    <a:stretch>
                      <a:fillRect/>
                    </a:stretch>
                  </pic:blipFill>
                  <pic:spPr bwMode="auto">
                    <a:xfrm>
                      <a:off x="0" y="0"/>
                      <a:ext cx="3199359" cy="1795145"/>
                    </a:xfrm>
                    <a:prstGeom prst="rect">
                      <a:avLst/>
                    </a:prstGeom>
                    <a:noFill/>
                    <a:ln w="9525">
                      <a:solidFill>
                        <a:sysClr val="windowText" lastClr="000000"/>
                      </a:solidFill>
                      <a:miter lim="800000"/>
                      <a:headEnd/>
                      <a:tailEnd/>
                    </a:ln>
                  </pic:spPr>
                </pic:pic>
              </a:graphicData>
            </a:graphic>
          </wp:anchor>
        </w:drawing>
      </w:r>
      <w:r w:rsidRPr="00F44261">
        <w:rPr>
          <w:rFonts w:eastAsia="Calibri" w:cs="Times New Roman"/>
          <w:noProof/>
          <w:sz w:val="20"/>
          <w:szCs w:val="20"/>
        </w:rPr>
        <w:drawing>
          <wp:anchor distT="0" distB="0" distL="114300" distR="114300" simplePos="0" relativeHeight="251664384" behindDoc="1" locked="0" layoutInCell="1" allowOverlap="1" wp14:anchorId="56177038" wp14:editId="5C390329">
            <wp:simplePos x="0" y="0"/>
            <wp:positionH relativeFrom="column">
              <wp:posOffset>3490112</wp:posOffset>
            </wp:positionH>
            <wp:positionV relativeFrom="paragraph">
              <wp:posOffset>22936</wp:posOffset>
            </wp:positionV>
            <wp:extent cx="3199359" cy="1795145"/>
            <wp:effectExtent l="19050" t="19050" r="20091" b="14605"/>
            <wp:wrapTight wrapText="bothSides">
              <wp:wrapPolygon edited="0">
                <wp:start x="-129" y="-229"/>
                <wp:lineTo x="-129" y="21776"/>
                <wp:lineTo x="21736" y="21776"/>
                <wp:lineTo x="21736" y="-229"/>
                <wp:lineTo x="-129" y="-229"/>
              </wp:wrapPolygon>
            </wp:wrapTight>
            <wp:docPr id="6" name="Picture 3" descr="C:\Users\chris-m\Desktop\EIW Lockout May 5 2011\100_0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m\Desktop\EIW Lockout May 5 2011\100_0380.jpg"/>
                    <pic:cNvPicPr>
                      <a:picLocks noChangeAspect="1" noChangeArrowheads="1"/>
                    </pic:cNvPicPr>
                  </pic:nvPicPr>
                  <pic:blipFill>
                    <a:blip r:embed="rId12" cstate="print"/>
                    <a:srcRect/>
                    <a:stretch>
                      <a:fillRect/>
                    </a:stretch>
                  </pic:blipFill>
                  <pic:spPr bwMode="auto">
                    <a:xfrm>
                      <a:off x="0" y="0"/>
                      <a:ext cx="3199359" cy="1795145"/>
                    </a:xfrm>
                    <a:prstGeom prst="rect">
                      <a:avLst/>
                    </a:prstGeom>
                    <a:noFill/>
                    <a:ln w="9525">
                      <a:solidFill>
                        <a:sysClr val="windowText" lastClr="000000"/>
                      </a:solidFill>
                      <a:miter lim="800000"/>
                      <a:headEnd/>
                      <a:tailEnd/>
                    </a:ln>
                  </pic:spPr>
                </pic:pic>
              </a:graphicData>
            </a:graphic>
          </wp:anchor>
        </w:drawing>
      </w:r>
    </w:p>
    <w:p w14:paraId="27AEF711" w14:textId="77777777" w:rsidR="00F44261" w:rsidRPr="00F44261" w:rsidRDefault="00F44261" w:rsidP="00F44261">
      <w:pPr>
        <w:spacing w:after="120" w:line="240" w:lineRule="auto"/>
        <w:ind w:right="144"/>
        <w:rPr>
          <w:rFonts w:eastAsia="Calibri" w:cs="Times New Roman"/>
          <w:b/>
          <w:sz w:val="20"/>
          <w:szCs w:val="20"/>
          <w:u w:val="single"/>
        </w:rPr>
      </w:pPr>
    </w:p>
    <w:p w14:paraId="7E490729" w14:textId="77777777" w:rsidR="00F44261" w:rsidRPr="00F44261" w:rsidRDefault="00F44261" w:rsidP="00F44261">
      <w:pPr>
        <w:spacing w:after="120" w:line="240" w:lineRule="auto"/>
        <w:ind w:left="144" w:right="144"/>
        <w:rPr>
          <w:rFonts w:eastAsia="Calibri" w:cs="Times New Roman"/>
        </w:rPr>
      </w:pPr>
      <w:r w:rsidRPr="00F44261">
        <w:rPr>
          <w:rFonts w:eastAsia="Calibri" w:cs="Times New Roman"/>
          <w:b/>
          <w:szCs w:val="20"/>
          <w:u w:val="single"/>
        </w:rPr>
        <w:lastRenderedPageBreak/>
        <w:t>Procedure for Controlling Hazardous Energy</w:t>
      </w:r>
    </w:p>
    <w:p w14:paraId="52A4B4BE" w14:textId="77777777" w:rsidR="00F44261" w:rsidRPr="00F44261" w:rsidRDefault="00F44261" w:rsidP="00F44261">
      <w:pPr>
        <w:numPr>
          <w:ilvl w:val="0"/>
          <w:numId w:val="310"/>
        </w:numPr>
        <w:suppressAutoHyphens/>
        <w:spacing w:after="60" w:line="240" w:lineRule="auto"/>
        <w:ind w:right="144"/>
        <w:contextualSpacing/>
        <w:rPr>
          <w:rFonts w:eastAsia="Calibri" w:cs="Times New Roman"/>
        </w:rPr>
      </w:pPr>
      <w:r w:rsidRPr="00F44261">
        <w:rPr>
          <w:rFonts w:eastAsia="Calibri" w:cs="Times New Roman"/>
        </w:rPr>
        <w:t xml:space="preserve">Notify Affected Employees </w:t>
      </w:r>
      <w:proofErr w:type="gramStart"/>
      <w:r w:rsidRPr="00F44261">
        <w:rPr>
          <w:rFonts w:eastAsia="Calibri" w:cs="Times New Roman"/>
        </w:rPr>
        <w:t>that</w:t>
      </w:r>
      <w:proofErr w:type="gramEnd"/>
      <w:r w:rsidRPr="00F44261">
        <w:rPr>
          <w:rFonts w:eastAsia="Calibri" w:cs="Times New Roman"/>
        </w:rPr>
        <w:t xml:space="preserve"> may also work on or near the machine that the machine is about to be shut down and locked out. </w:t>
      </w:r>
    </w:p>
    <w:p w14:paraId="13B6B8D0" w14:textId="77777777" w:rsidR="00F44261" w:rsidRPr="00F44261" w:rsidRDefault="00F44261" w:rsidP="00F44261">
      <w:pPr>
        <w:numPr>
          <w:ilvl w:val="0"/>
          <w:numId w:val="310"/>
        </w:numPr>
        <w:suppressAutoHyphens/>
        <w:spacing w:after="60" w:line="240" w:lineRule="auto"/>
        <w:ind w:right="144"/>
        <w:contextualSpacing/>
        <w:rPr>
          <w:rFonts w:eastAsia="Calibri" w:cs="Times New Roman"/>
        </w:rPr>
      </w:pPr>
      <w:r w:rsidRPr="00F44261">
        <w:rPr>
          <w:rFonts w:eastAsia="Calibri" w:cs="Times New Roman"/>
        </w:rPr>
        <w:t>Be familiar with the sources of hazardous energy for the machine or equipment that will be serviced.</w:t>
      </w:r>
    </w:p>
    <w:p w14:paraId="63DCCA98" w14:textId="77777777" w:rsidR="00F44261" w:rsidRPr="00F44261" w:rsidRDefault="00F44261" w:rsidP="00F44261">
      <w:pPr>
        <w:numPr>
          <w:ilvl w:val="1"/>
          <w:numId w:val="310"/>
        </w:numPr>
        <w:suppressAutoHyphens/>
        <w:spacing w:after="60" w:line="240" w:lineRule="auto"/>
        <w:ind w:right="144"/>
        <w:contextualSpacing/>
        <w:rPr>
          <w:rFonts w:eastAsia="Calibri" w:cs="Times New Roman"/>
        </w:rPr>
      </w:pPr>
      <w:r w:rsidRPr="00F44261">
        <w:rPr>
          <w:rFonts w:eastAsia="Calibri" w:cs="Times New Roman"/>
        </w:rPr>
        <w:t>Electrical – 480 volts</w:t>
      </w:r>
    </w:p>
    <w:p w14:paraId="28550A8D" w14:textId="77777777" w:rsidR="00F44261" w:rsidRPr="00F44261" w:rsidRDefault="00F44261" w:rsidP="00F44261">
      <w:pPr>
        <w:numPr>
          <w:ilvl w:val="1"/>
          <w:numId w:val="310"/>
        </w:numPr>
        <w:suppressAutoHyphens/>
        <w:spacing w:after="60" w:line="240" w:lineRule="auto"/>
        <w:ind w:right="144"/>
        <w:contextualSpacing/>
        <w:rPr>
          <w:rFonts w:eastAsia="Calibri" w:cs="Times New Roman"/>
        </w:rPr>
      </w:pPr>
      <w:r w:rsidRPr="00F44261">
        <w:rPr>
          <w:rFonts w:eastAsia="Calibri" w:cs="Times New Roman"/>
        </w:rPr>
        <w:t>Air – 100 psi</w:t>
      </w:r>
    </w:p>
    <w:p w14:paraId="61829B30" w14:textId="77777777" w:rsidR="00F44261" w:rsidRPr="00F44261" w:rsidRDefault="00F44261" w:rsidP="00F44261">
      <w:pPr>
        <w:numPr>
          <w:ilvl w:val="1"/>
          <w:numId w:val="310"/>
        </w:numPr>
        <w:suppressAutoHyphens/>
        <w:spacing w:after="60" w:line="240" w:lineRule="auto"/>
        <w:ind w:right="144"/>
        <w:contextualSpacing/>
        <w:rPr>
          <w:rFonts w:eastAsia="Calibri" w:cs="Times New Roman"/>
        </w:rPr>
      </w:pPr>
      <w:r w:rsidRPr="00F44261">
        <w:rPr>
          <w:rFonts w:eastAsia="Calibri" w:cs="Times New Roman"/>
        </w:rPr>
        <w:t>Hydraulic – 650 psi max, powered by 480-volt motor</w:t>
      </w:r>
    </w:p>
    <w:p w14:paraId="6A8863B7" w14:textId="77777777" w:rsidR="00F44261" w:rsidRPr="00F44261" w:rsidRDefault="00F44261" w:rsidP="00F44261">
      <w:pPr>
        <w:numPr>
          <w:ilvl w:val="0"/>
          <w:numId w:val="310"/>
        </w:numPr>
        <w:suppressAutoHyphens/>
        <w:spacing w:after="60" w:line="240" w:lineRule="auto"/>
        <w:ind w:right="144"/>
        <w:contextualSpacing/>
        <w:rPr>
          <w:rFonts w:eastAsia="Calibri" w:cs="Times New Roman"/>
        </w:rPr>
      </w:pPr>
      <w:r w:rsidRPr="00F44261">
        <w:rPr>
          <w:rFonts w:eastAsia="Calibri" w:cs="Times New Roman"/>
        </w:rPr>
        <w:t xml:space="preserve">Shut down the machine using the normal stopping procedure. </w:t>
      </w:r>
    </w:p>
    <w:p w14:paraId="0D66572C" w14:textId="77777777" w:rsidR="00F44261" w:rsidRPr="00F44261" w:rsidRDefault="00F44261" w:rsidP="00F44261">
      <w:pPr>
        <w:numPr>
          <w:ilvl w:val="0"/>
          <w:numId w:val="310"/>
        </w:numPr>
        <w:suppressAutoHyphens/>
        <w:spacing w:after="60" w:line="240" w:lineRule="auto"/>
        <w:ind w:right="144"/>
        <w:contextualSpacing/>
        <w:rPr>
          <w:rFonts w:eastAsia="Calibri" w:cs="Times New Roman"/>
        </w:rPr>
      </w:pPr>
      <w:r w:rsidRPr="00F44261">
        <w:rPr>
          <w:rFonts w:eastAsia="Calibri" w:cs="Times New Roman"/>
        </w:rPr>
        <w:t>Isolate all energy sources listed above.</w:t>
      </w:r>
    </w:p>
    <w:p w14:paraId="2A2AF7D8" w14:textId="77777777" w:rsidR="00F44261" w:rsidRPr="00F44261" w:rsidRDefault="00F44261" w:rsidP="00F44261">
      <w:pPr>
        <w:numPr>
          <w:ilvl w:val="1"/>
          <w:numId w:val="310"/>
        </w:numPr>
        <w:suppressAutoHyphens/>
        <w:spacing w:after="60" w:line="240" w:lineRule="auto"/>
        <w:ind w:right="144"/>
        <w:contextualSpacing/>
        <w:rPr>
          <w:rFonts w:eastAsia="Calibri" w:cs="Times New Roman"/>
        </w:rPr>
      </w:pPr>
      <w:r w:rsidRPr="00F44261">
        <w:rPr>
          <w:rFonts w:eastAsia="Calibri" w:cs="Times New Roman"/>
        </w:rPr>
        <w:t xml:space="preserve">Electrical – Move wall disconnect to OFF position. Apply lock to switch. </w:t>
      </w:r>
    </w:p>
    <w:p w14:paraId="4D72F089" w14:textId="77777777" w:rsidR="00F44261" w:rsidRPr="00F44261" w:rsidRDefault="00F44261" w:rsidP="00F44261">
      <w:pPr>
        <w:numPr>
          <w:ilvl w:val="1"/>
          <w:numId w:val="310"/>
        </w:numPr>
        <w:suppressAutoHyphens/>
        <w:spacing w:after="60" w:line="240" w:lineRule="auto"/>
        <w:ind w:right="144"/>
        <w:contextualSpacing/>
        <w:rPr>
          <w:rFonts w:eastAsia="Calibri" w:cs="Times New Roman"/>
        </w:rPr>
      </w:pPr>
      <w:r w:rsidRPr="00F44261">
        <w:rPr>
          <w:rFonts w:eastAsia="Calibri" w:cs="Times New Roman"/>
        </w:rPr>
        <w:t>Air – Apply cover over gate valve. Apply lock. Bleed off any stored air pressure.</w:t>
      </w:r>
    </w:p>
    <w:p w14:paraId="4D829428" w14:textId="77777777" w:rsidR="00F44261" w:rsidRPr="00F44261" w:rsidRDefault="00F44261" w:rsidP="00F44261">
      <w:pPr>
        <w:numPr>
          <w:ilvl w:val="1"/>
          <w:numId w:val="310"/>
        </w:numPr>
        <w:suppressAutoHyphens/>
        <w:spacing w:after="60" w:line="240" w:lineRule="auto"/>
        <w:ind w:right="144"/>
        <w:contextualSpacing/>
        <w:rPr>
          <w:rFonts w:eastAsia="Calibri" w:cs="Times New Roman"/>
        </w:rPr>
      </w:pPr>
      <w:r w:rsidRPr="00F44261">
        <w:rPr>
          <w:rFonts w:eastAsia="Calibri" w:cs="Times New Roman"/>
        </w:rPr>
        <w:t xml:space="preserve">Hydraulic – Move electrical disconnect to OFF position. Apply lock to switch. Bleed off any stored hydraulic pressure. </w:t>
      </w:r>
    </w:p>
    <w:p w14:paraId="257A9AF3" w14:textId="77777777" w:rsidR="00F44261" w:rsidRPr="00F44261" w:rsidRDefault="00F44261" w:rsidP="00F44261">
      <w:pPr>
        <w:numPr>
          <w:ilvl w:val="0"/>
          <w:numId w:val="310"/>
        </w:numPr>
        <w:suppressAutoHyphens/>
        <w:spacing w:after="60" w:line="240" w:lineRule="auto"/>
        <w:ind w:right="144"/>
        <w:contextualSpacing/>
        <w:rPr>
          <w:rFonts w:eastAsia="Calibri" w:cs="Times New Roman"/>
        </w:rPr>
      </w:pPr>
      <w:r w:rsidRPr="00F44261">
        <w:rPr>
          <w:rFonts w:eastAsia="Calibri" w:cs="Times New Roman"/>
        </w:rPr>
        <w:t>Verify that the machine is locked out by pressing the START button. No power should be present. Return control to OFF position.</w:t>
      </w:r>
    </w:p>
    <w:p w14:paraId="6B971CA3" w14:textId="77777777" w:rsidR="00F44261" w:rsidRPr="00F44261" w:rsidRDefault="00F44261" w:rsidP="00F44261">
      <w:pPr>
        <w:numPr>
          <w:ilvl w:val="0"/>
          <w:numId w:val="310"/>
        </w:numPr>
        <w:suppressAutoHyphens/>
        <w:spacing w:after="0" w:line="240" w:lineRule="auto"/>
        <w:ind w:right="144"/>
        <w:contextualSpacing/>
        <w:rPr>
          <w:rFonts w:eastAsia="Calibri" w:cs="Times New Roman"/>
        </w:rPr>
      </w:pPr>
      <w:r w:rsidRPr="00F44261">
        <w:rPr>
          <w:rFonts w:eastAsia="Calibri" w:cs="Times New Roman"/>
        </w:rPr>
        <w:t>The machine is now locked out and work may begin.</w:t>
      </w:r>
    </w:p>
    <w:p w14:paraId="1F329A8B" w14:textId="77777777" w:rsidR="00F44261" w:rsidRPr="00F44261" w:rsidRDefault="00F44261" w:rsidP="00F44261">
      <w:pPr>
        <w:keepNext/>
        <w:keepLines/>
        <w:spacing w:before="200" w:after="120"/>
        <w:ind w:left="144" w:right="144"/>
        <w:outlineLvl w:val="1"/>
        <w:rPr>
          <w:rFonts w:eastAsiaTheme="majorEastAsia" w:cstheme="majorBidi"/>
          <w:b/>
          <w:bCs/>
          <w:szCs w:val="20"/>
          <w:u w:val="single"/>
        </w:rPr>
      </w:pPr>
      <w:r w:rsidRPr="00F44261">
        <w:rPr>
          <w:rFonts w:eastAsiaTheme="majorEastAsia" w:cstheme="majorBidi"/>
          <w:b/>
          <w:bCs/>
          <w:szCs w:val="20"/>
          <w:u w:val="single"/>
        </w:rPr>
        <w:t>Procedure for Placing Machine Back in Service</w:t>
      </w:r>
    </w:p>
    <w:p w14:paraId="735F8DC0" w14:textId="77777777" w:rsidR="00F44261" w:rsidRPr="00F44261" w:rsidRDefault="00F44261" w:rsidP="00F44261">
      <w:pPr>
        <w:numPr>
          <w:ilvl w:val="0"/>
          <w:numId w:val="311"/>
        </w:numPr>
        <w:suppressAutoHyphens/>
        <w:spacing w:after="60" w:line="240" w:lineRule="auto"/>
        <w:ind w:right="144"/>
        <w:contextualSpacing/>
        <w:rPr>
          <w:rFonts w:eastAsia="Calibri" w:cs="Times New Roman"/>
          <w:szCs w:val="20"/>
        </w:rPr>
      </w:pPr>
      <w:r w:rsidRPr="00F44261">
        <w:rPr>
          <w:rFonts w:eastAsia="Calibri" w:cs="Times New Roman"/>
          <w:szCs w:val="20"/>
        </w:rPr>
        <w:t xml:space="preserve">Check the machine to make sure it is operationally intact, tools have been </w:t>
      </w:r>
      <w:proofErr w:type="gramStart"/>
      <w:r w:rsidRPr="00F44261">
        <w:rPr>
          <w:rFonts w:eastAsia="Calibri" w:cs="Times New Roman"/>
          <w:szCs w:val="20"/>
        </w:rPr>
        <w:t>removed</w:t>
      </w:r>
      <w:proofErr w:type="gramEnd"/>
      <w:r w:rsidRPr="00F44261">
        <w:rPr>
          <w:rFonts w:eastAsia="Calibri" w:cs="Times New Roman"/>
          <w:szCs w:val="20"/>
        </w:rPr>
        <w:t xml:space="preserve"> and guards have been replaced.</w:t>
      </w:r>
    </w:p>
    <w:p w14:paraId="33CDF4FD" w14:textId="77777777" w:rsidR="00F44261" w:rsidRPr="00F44261" w:rsidRDefault="00F44261" w:rsidP="00F44261">
      <w:pPr>
        <w:numPr>
          <w:ilvl w:val="0"/>
          <w:numId w:val="311"/>
        </w:numPr>
        <w:suppressAutoHyphens/>
        <w:spacing w:after="60" w:line="240" w:lineRule="auto"/>
        <w:ind w:right="144"/>
        <w:contextualSpacing/>
        <w:rPr>
          <w:rFonts w:eastAsia="Calibri" w:cs="Times New Roman"/>
          <w:szCs w:val="20"/>
        </w:rPr>
      </w:pPr>
      <w:r w:rsidRPr="00F44261">
        <w:rPr>
          <w:rFonts w:eastAsia="Calibri" w:cs="Times New Roman"/>
          <w:szCs w:val="20"/>
        </w:rPr>
        <w:t xml:space="preserve">Check to be sure that all employees are safely positioned. </w:t>
      </w:r>
    </w:p>
    <w:p w14:paraId="7F3C59A9" w14:textId="77777777" w:rsidR="00F44261" w:rsidRPr="00F44261" w:rsidRDefault="00F44261" w:rsidP="00F44261">
      <w:pPr>
        <w:numPr>
          <w:ilvl w:val="0"/>
          <w:numId w:val="311"/>
        </w:numPr>
        <w:suppressAutoHyphens/>
        <w:spacing w:after="60" w:line="240" w:lineRule="auto"/>
        <w:ind w:right="144"/>
        <w:contextualSpacing/>
        <w:rPr>
          <w:rFonts w:eastAsia="Calibri" w:cs="Times New Roman"/>
          <w:szCs w:val="20"/>
        </w:rPr>
      </w:pPr>
      <w:r w:rsidRPr="00F44261">
        <w:rPr>
          <w:rFonts w:eastAsia="Calibri" w:cs="Times New Roman"/>
          <w:szCs w:val="20"/>
        </w:rPr>
        <w:t xml:space="preserve">Verify that the controls </w:t>
      </w:r>
      <w:proofErr w:type="gramStart"/>
      <w:r w:rsidRPr="00F44261">
        <w:rPr>
          <w:rFonts w:eastAsia="Calibri" w:cs="Times New Roman"/>
          <w:szCs w:val="20"/>
        </w:rPr>
        <w:t>are in</w:t>
      </w:r>
      <w:proofErr w:type="gramEnd"/>
      <w:r w:rsidRPr="00F44261">
        <w:rPr>
          <w:rFonts w:eastAsia="Calibri" w:cs="Times New Roman"/>
          <w:szCs w:val="20"/>
        </w:rPr>
        <w:t xml:space="preserve"> neutral.</w:t>
      </w:r>
    </w:p>
    <w:p w14:paraId="49489ABC" w14:textId="77777777" w:rsidR="00F44261" w:rsidRPr="00F44261" w:rsidRDefault="00F44261" w:rsidP="00F44261">
      <w:pPr>
        <w:numPr>
          <w:ilvl w:val="0"/>
          <w:numId w:val="311"/>
        </w:numPr>
        <w:suppressAutoHyphens/>
        <w:spacing w:after="60" w:line="240" w:lineRule="auto"/>
        <w:ind w:right="144"/>
        <w:contextualSpacing/>
        <w:rPr>
          <w:rFonts w:eastAsia="Calibri" w:cs="Times New Roman"/>
          <w:szCs w:val="20"/>
        </w:rPr>
      </w:pPr>
      <w:r w:rsidRPr="00F44261">
        <w:rPr>
          <w:rFonts w:eastAsia="Calibri" w:cs="Times New Roman"/>
          <w:szCs w:val="20"/>
        </w:rPr>
        <w:t xml:space="preserve">Remove the lockout devices and reenergize the machine or equipment. </w:t>
      </w:r>
    </w:p>
    <w:p w14:paraId="0164FF55" w14:textId="77777777" w:rsidR="00F44261" w:rsidRPr="00F44261" w:rsidRDefault="00F44261" w:rsidP="00F44261">
      <w:pPr>
        <w:numPr>
          <w:ilvl w:val="0"/>
          <w:numId w:val="311"/>
        </w:numPr>
        <w:suppressAutoHyphens/>
        <w:spacing w:after="60" w:line="240" w:lineRule="auto"/>
        <w:ind w:right="144"/>
        <w:contextualSpacing/>
        <w:rPr>
          <w:rFonts w:eastAsia="Calibri" w:cs="Times New Roman"/>
          <w:szCs w:val="20"/>
        </w:rPr>
      </w:pPr>
      <w:r w:rsidRPr="00F44261">
        <w:rPr>
          <w:rFonts w:eastAsia="Calibri" w:cs="Times New Roman"/>
          <w:szCs w:val="20"/>
        </w:rPr>
        <w:t xml:space="preserve">Restore energy to the machine. </w:t>
      </w:r>
    </w:p>
    <w:p w14:paraId="1AA41BF9" w14:textId="77777777" w:rsidR="00F44261" w:rsidRPr="00F44261" w:rsidRDefault="00F44261" w:rsidP="00F44261">
      <w:pPr>
        <w:numPr>
          <w:ilvl w:val="0"/>
          <w:numId w:val="311"/>
        </w:numPr>
        <w:suppressAutoHyphens/>
        <w:spacing w:after="60" w:line="240" w:lineRule="auto"/>
        <w:ind w:right="144"/>
        <w:contextualSpacing/>
        <w:rPr>
          <w:rFonts w:eastAsia="Calibri" w:cs="Times New Roman"/>
          <w:szCs w:val="20"/>
        </w:rPr>
      </w:pPr>
      <w:r w:rsidRPr="00F44261">
        <w:rPr>
          <w:rFonts w:eastAsia="Calibri" w:cs="Times New Roman"/>
          <w:szCs w:val="20"/>
        </w:rPr>
        <w:t>Notify all other Affected Employees that the machine is ready for operations.</w:t>
      </w:r>
    </w:p>
    <w:p w14:paraId="4EC14098" w14:textId="77777777" w:rsidR="00F44261" w:rsidRDefault="00F44261" w:rsidP="00A91F04">
      <w:pPr>
        <w:spacing w:after="0" w:line="240" w:lineRule="auto"/>
        <w:rPr>
          <w:sz w:val="18"/>
          <w:szCs w:val="20"/>
        </w:rPr>
      </w:pPr>
    </w:p>
    <w:sectPr w:rsidR="00F44261" w:rsidSect="005C1335">
      <w:headerReference w:type="default" r:id="rId13"/>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0840" w14:textId="77777777" w:rsidR="00807911" w:rsidRDefault="00807911" w:rsidP="005B4D8D">
      <w:pPr>
        <w:spacing w:after="0" w:line="240" w:lineRule="auto"/>
      </w:pPr>
      <w:r>
        <w:separator/>
      </w:r>
    </w:p>
  </w:endnote>
  <w:endnote w:type="continuationSeparator" w:id="0">
    <w:p w14:paraId="64209E33" w14:textId="77777777" w:rsidR="00807911" w:rsidRDefault="00807911"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PalatinoLinotype-Italic">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917B" w14:textId="77777777" w:rsidR="00807911" w:rsidRDefault="00807911" w:rsidP="005B4D8D">
      <w:pPr>
        <w:spacing w:after="0" w:line="240" w:lineRule="auto"/>
      </w:pPr>
      <w:r>
        <w:separator/>
      </w:r>
    </w:p>
  </w:footnote>
  <w:footnote w:type="continuationSeparator" w:id="0">
    <w:p w14:paraId="57EA5C7D" w14:textId="77777777" w:rsidR="00807911" w:rsidRDefault="00807911"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B30294"/>
    <w:multiLevelType w:val="hybridMultilevel"/>
    <w:tmpl w:val="059C88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E725B4E">
      <w:numFmt w:val="bullet"/>
      <w:lvlText w:val="•"/>
      <w:lvlJc w:val="left"/>
      <w:pPr>
        <w:ind w:left="2880" w:hanging="360"/>
      </w:pPr>
      <w:rPr>
        <w:rFonts w:ascii="Calibri" w:eastAsia="Calibri" w:hAnsi="Calibri"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933FA1"/>
    <w:multiLevelType w:val="hybridMultilevel"/>
    <w:tmpl w:val="62468E8E"/>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F16E56"/>
    <w:multiLevelType w:val="hybridMultilevel"/>
    <w:tmpl w:val="6AEAFF0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3C363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9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852442D"/>
    <w:multiLevelType w:val="hybridMultilevel"/>
    <w:tmpl w:val="FBF60AE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2"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1C552209"/>
    <w:multiLevelType w:val="hybridMultilevel"/>
    <w:tmpl w:val="D4C886F6"/>
    <w:lvl w:ilvl="0" w:tplc="3078EB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D6F6EAA"/>
    <w:multiLevelType w:val="hybridMultilevel"/>
    <w:tmpl w:val="C17C6CAC"/>
    <w:lvl w:ilvl="0" w:tplc="6F0A352E">
      <w:start w:val="1"/>
      <w:numFmt w:val="decimal"/>
      <w:lvlText w:val="%1."/>
      <w:lvlJc w:val="left"/>
      <w:pPr>
        <w:ind w:left="720" w:hanging="360"/>
      </w:pPr>
      <w:rPr>
        <w:rFonts w:ascii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2ED0540"/>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5"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1"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AAD56D9"/>
    <w:multiLevelType w:val="singleLevel"/>
    <w:tmpl w:val="04090011"/>
    <w:lvl w:ilvl="0">
      <w:start w:val="1"/>
      <w:numFmt w:val="decimal"/>
      <w:lvlText w:val="%1)"/>
      <w:lvlJc w:val="left"/>
      <w:pPr>
        <w:tabs>
          <w:tab w:val="num" w:pos="360"/>
        </w:tabs>
        <w:ind w:left="360" w:hanging="360"/>
      </w:pPr>
    </w:lvl>
  </w:abstractNum>
  <w:abstractNum w:abstractNumId="109"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2EF93050"/>
    <w:multiLevelType w:val="hybridMultilevel"/>
    <w:tmpl w:val="4B9026A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0"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F4F2491"/>
    <w:multiLevelType w:val="multilevel"/>
    <w:tmpl w:val="0409001F"/>
    <w:numStyleLink w:val="111111"/>
  </w:abstractNum>
  <w:abstractNum w:abstractNumId="122"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5"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66278FA"/>
    <w:multiLevelType w:val="hybridMultilevel"/>
    <w:tmpl w:val="0FA2FE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6CA21EA"/>
    <w:multiLevelType w:val="hybridMultilevel"/>
    <w:tmpl w:val="6EE4B6D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7DE77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35C5B5C"/>
    <w:multiLevelType w:val="hybridMultilevel"/>
    <w:tmpl w:val="6EF891B4"/>
    <w:lvl w:ilvl="0" w:tplc="35A21A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6E03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78"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1"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5"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D1D232D"/>
    <w:multiLevelType w:val="hybridMultilevel"/>
    <w:tmpl w:val="6D9C8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4E0319E7"/>
    <w:multiLevelType w:val="multilevel"/>
    <w:tmpl w:val="E74CE3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00"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4F17627"/>
    <w:multiLevelType w:val="hybridMultilevel"/>
    <w:tmpl w:val="210AE6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2"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24"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9"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3"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4" w15:restartNumberingAfterBreak="0">
    <w:nsid w:val="636F7045"/>
    <w:multiLevelType w:val="hybridMultilevel"/>
    <w:tmpl w:val="AE20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920B58"/>
    <w:multiLevelType w:val="hybridMultilevel"/>
    <w:tmpl w:val="BC2203D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3"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9FB1916"/>
    <w:multiLevelType w:val="multilevel"/>
    <w:tmpl w:val="CD98E8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57"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AF03B1C"/>
    <w:multiLevelType w:val="multilevel"/>
    <w:tmpl w:val="30BAC9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59"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15:restartNumberingAfterBreak="0">
    <w:nsid w:val="6D552DCC"/>
    <w:multiLevelType w:val="hybridMultilevel"/>
    <w:tmpl w:val="21AAD7CA"/>
    <w:lvl w:ilvl="0" w:tplc="0409000F">
      <w:start w:val="1"/>
      <w:numFmt w:val="decimal"/>
      <w:lvlText w:val="%1."/>
      <w:lvlJc w:val="left"/>
      <w:pPr>
        <w:tabs>
          <w:tab w:val="num" w:pos="1080"/>
        </w:tabs>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3"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4"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1"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2" w15:restartNumberingAfterBreak="0">
    <w:nsid w:val="70D154B3"/>
    <w:multiLevelType w:val="hybridMultilevel"/>
    <w:tmpl w:val="4AEE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72393385"/>
    <w:multiLevelType w:val="hybridMultilevel"/>
    <w:tmpl w:val="2C30B78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8"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9"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4"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5"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9"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A3E6A66"/>
    <w:multiLevelType w:val="hybridMultilevel"/>
    <w:tmpl w:val="2A08E5AE"/>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94" w15:restartNumberingAfterBreak="0">
    <w:nsid w:val="7A847031"/>
    <w:multiLevelType w:val="hybridMultilevel"/>
    <w:tmpl w:val="95601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7AA73560"/>
    <w:multiLevelType w:val="singleLevel"/>
    <w:tmpl w:val="00000002"/>
    <w:lvl w:ilvl="0">
      <w:start w:val="1"/>
      <w:numFmt w:val="decimal"/>
      <w:lvlText w:val="%1."/>
      <w:lvlJc w:val="left"/>
      <w:pPr>
        <w:tabs>
          <w:tab w:val="num" w:pos="360"/>
        </w:tabs>
        <w:ind w:left="360" w:hanging="360"/>
      </w:pPr>
    </w:lvl>
  </w:abstractNum>
  <w:abstractNum w:abstractNumId="296"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7B8B50FC"/>
    <w:multiLevelType w:val="hybridMultilevel"/>
    <w:tmpl w:val="446C65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9"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1"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4"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15:restartNumberingAfterBreak="0">
    <w:nsid w:val="7EB52968"/>
    <w:multiLevelType w:val="hybridMultilevel"/>
    <w:tmpl w:val="614C2FC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8"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87"/>
  </w:num>
  <w:num w:numId="2" w16cid:durableId="67653806">
    <w:abstractNumId w:val="259"/>
  </w:num>
  <w:num w:numId="3" w16cid:durableId="840849106">
    <w:abstractNumId w:val="273"/>
  </w:num>
  <w:num w:numId="4" w16cid:durableId="313218012">
    <w:abstractNumId w:val="254"/>
  </w:num>
  <w:num w:numId="5" w16cid:durableId="1720595890">
    <w:abstractNumId w:val="234"/>
  </w:num>
  <w:num w:numId="6" w16cid:durableId="804855206">
    <w:abstractNumId w:val="246"/>
  </w:num>
  <w:num w:numId="7" w16cid:durableId="1197892794">
    <w:abstractNumId w:val="53"/>
  </w:num>
  <w:num w:numId="8" w16cid:durableId="691808283">
    <w:abstractNumId w:val="110"/>
  </w:num>
  <w:num w:numId="9" w16cid:durableId="935791792">
    <w:abstractNumId w:val="12"/>
  </w:num>
  <w:num w:numId="10" w16cid:durableId="150413418">
    <w:abstractNumId w:val="309"/>
  </w:num>
  <w:num w:numId="11" w16cid:durableId="1685210477">
    <w:abstractNumId w:val="177"/>
  </w:num>
  <w:num w:numId="12" w16cid:durableId="1717465523">
    <w:abstractNumId w:val="203"/>
  </w:num>
  <w:num w:numId="13" w16cid:durableId="421490437">
    <w:abstractNumId w:val="7"/>
  </w:num>
  <w:num w:numId="14" w16cid:durableId="365911611">
    <w:abstractNumId w:val="281"/>
  </w:num>
  <w:num w:numId="15" w16cid:durableId="1501507101">
    <w:abstractNumId w:val="16"/>
  </w:num>
  <w:num w:numId="16" w16cid:durableId="227690357">
    <w:abstractNumId w:val="219"/>
  </w:num>
  <w:num w:numId="17" w16cid:durableId="866986440">
    <w:abstractNumId w:val="15"/>
  </w:num>
  <w:num w:numId="18" w16cid:durableId="1192843156">
    <w:abstractNumId w:val="11"/>
  </w:num>
  <w:num w:numId="19" w16cid:durableId="280379689">
    <w:abstractNumId w:val="194"/>
  </w:num>
  <w:num w:numId="20" w16cid:durableId="332953770">
    <w:abstractNumId w:val="138"/>
  </w:num>
  <w:num w:numId="21" w16cid:durableId="1000693865">
    <w:abstractNumId w:val="14"/>
  </w:num>
  <w:num w:numId="22" w16cid:durableId="92093003">
    <w:abstractNumId w:val="163"/>
  </w:num>
  <w:num w:numId="23" w16cid:durableId="1307971910">
    <w:abstractNumId w:val="125"/>
  </w:num>
  <w:num w:numId="24" w16cid:durableId="525145237">
    <w:abstractNumId w:val="215"/>
  </w:num>
  <w:num w:numId="25" w16cid:durableId="835340662">
    <w:abstractNumId w:val="224"/>
  </w:num>
  <w:num w:numId="26" w16cid:durableId="1026952305">
    <w:abstractNumId w:val="200"/>
  </w:num>
  <w:num w:numId="27" w16cid:durableId="1702589283">
    <w:abstractNumId w:val="81"/>
  </w:num>
  <w:num w:numId="28" w16cid:durableId="637104881">
    <w:abstractNumId w:val="271"/>
  </w:num>
  <w:num w:numId="29" w16cid:durableId="1523545431">
    <w:abstractNumId w:val="32"/>
  </w:num>
  <w:num w:numId="30" w16cid:durableId="1555506840">
    <w:abstractNumId w:val="170"/>
  </w:num>
  <w:num w:numId="31" w16cid:durableId="1089036706">
    <w:abstractNumId w:val="117"/>
  </w:num>
  <w:num w:numId="32" w16cid:durableId="1383947579">
    <w:abstractNumId w:val="49"/>
  </w:num>
  <w:num w:numId="33" w16cid:durableId="1747413310">
    <w:abstractNumId w:val="23"/>
  </w:num>
  <w:num w:numId="34" w16cid:durableId="1401053092">
    <w:abstractNumId w:val="25"/>
  </w:num>
  <w:num w:numId="35" w16cid:durableId="1029915392">
    <w:abstractNumId w:val="228"/>
  </w:num>
  <w:num w:numId="36" w16cid:durableId="1885673471">
    <w:abstractNumId w:val="70"/>
  </w:num>
  <w:num w:numId="37" w16cid:durableId="1488739394">
    <w:abstractNumId w:val="230"/>
  </w:num>
  <w:num w:numId="38" w16cid:durableId="1170945515">
    <w:abstractNumId w:val="198"/>
  </w:num>
  <w:num w:numId="39" w16cid:durableId="204875960">
    <w:abstractNumId w:val="90"/>
  </w:num>
  <w:num w:numId="40" w16cid:durableId="513036060">
    <w:abstractNumId w:val="297"/>
  </w:num>
  <w:num w:numId="41" w16cid:durableId="691497928">
    <w:abstractNumId w:val="104"/>
  </w:num>
  <w:num w:numId="42" w16cid:durableId="1020742472">
    <w:abstractNumId w:val="124"/>
  </w:num>
  <w:num w:numId="43" w16cid:durableId="187912270">
    <w:abstractNumId w:val="57"/>
  </w:num>
  <w:num w:numId="44" w16cid:durableId="611013730">
    <w:abstractNumId w:val="161"/>
  </w:num>
  <w:num w:numId="45" w16cid:durableId="1943873164">
    <w:abstractNumId w:val="241"/>
  </w:num>
  <w:num w:numId="46" w16cid:durableId="1798180105">
    <w:abstractNumId w:val="126"/>
  </w:num>
  <w:num w:numId="47" w16cid:durableId="328870523">
    <w:abstractNumId w:val="299"/>
  </w:num>
  <w:num w:numId="48" w16cid:durableId="547767707">
    <w:abstractNumId w:val="95"/>
  </w:num>
  <w:num w:numId="49" w16cid:durableId="521676052">
    <w:abstractNumId w:val="40"/>
  </w:num>
  <w:num w:numId="50" w16cid:durableId="842479541">
    <w:abstractNumId w:val="250"/>
  </w:num>
  <w:num w:numId="51" w16cid:durableId="1583879551">
    <w:abstractNumId w:val="42"/>
  </w:num>
  <w:num w:numId="52" w16cid:durableId="1211576688">
    <w:abstractNumId w:val="248"/>
  </w:num>
  <w:num w:numId="53" w16cid:durableId="1113524228">
    <w:abstractNumId w:val="311"/>
  </w:num>
  <w:num w:numId="54" w16cid:durableId="1071656173">
    <w:abstractNumId w:val="103"/>
  </w:num>
  <w:num w:numId="55" w16cid:durableId="1230339904">
    <w:abstractNumId w:val="71"/>
  </w:num>
  <w:num w:numId="56" w16cid:durableId="1675181545">
    <w:abstractNumId w:val="187"/>
  </w:num>
  <w:num w:numId="57" w16cid:durableId="901478100">
    <w:abstractNumId w:val="217"/>
  </w:num>
  <w:num w:numId="58" w16cid:durableId="993025752">
    <w:abstractNumId w:val="17"/>
  </w:num>
  <w:num w:numId="59" w16cid:durableId="2052880011">
    <w:abstractNumId w:val="33"/>
  </w:num>
  <w:num w:numId="60" w16cid:durableId="587886915">
    <w:abstractNumId w:val="188"/>
  </w:num>
  <w:num w:numId="61" w16cid:durableId="1398671290">
    <w:abstractNumId w:val="147"/>
  </w:num>
  <w:num w:numId="62" w16cid:durableId="1120030235">
    <w:abstractNumId w:val="201"/>
  </w:num>
  <w:num w:numId="63" w16cid:durableId="1557660104">
    <w:abstractNumId w:val="107"/>
  </w:num>
  <w:num w:numId="64" w16cid:durableId="325012458">
    <w:abstractNumId w:val="245"/>
  </w:num>
  <w:num w:numId="65" w16cid:durableId="2029671553">
    <w:abstractNumId w:val="257"/>
  </w:num>
  <w:num w:numId="66" w16cid:durableId="268859181">
    <w:abstractNumId w:val="136"/>
  </w:num>
  <w:num w:numId="67" w16cid:durableId="1153253995">
    <w:abstractNumId w:val="106"/>
  </w:num>
  <w:num w:numId="68" w16cid:durableId="367413987">
    <w:abstractNumId w:val="145"/>
  </w:num>
  <w:num w:numId="69" w16cid:durableId="633484835">
    <w:abstractNumId w:val="155"/>
  </w:num>
  <w:num w:numId="70" w16cid:durableId="741028401">
    <w:abstractNumId w:val="55"/>
  </w:num>
  <w:num w:numId="71" w16cid:durableId="1552375389">
    <w:abstractNumId w:val="218"/>
  </w:num>
  <w:num w:numId="72" w16cid:durableId="645666013">
    <w:abstractNumId w:val="101"/>
  </w:num>
  <w:num w:numId="73" w16cid:durableId="1101491117">
    <w:abstractNumId w:val="247"/>
  </w:num>
  <w:num w:numId="74" w16cid:durableId="1444571077">
    <w:abstractNumId w:val="184"/>
  </w:num>
  <w:num w:numId="75" w16cid:durableId="1259873273">
    <w:abstractNumId w:val="304"/>
  </w:num>
  <w:num w:numId="76" w16cid:durableId="288052100">
    <w:abstractNumId w:val="99"/>
  </w:num>
  <w:num w:numId="77" w16cid:durableId="2015721557">
    <w:abstractNumId w:val="38"/>
  </w:num>
  <w:num w:numId="78" w16cid:durableId="1649355885">
    <w:abstractNumId w:val="68"/>
  </w:num>
  <w:num w:numId="79" w16cid:durableId="86271536">
    <w:abstractNumId w:val="296"/>
  </w:num>
  <w:num w:numId="80" w16cid:durableId="295336828">
    <w:abstractNumId w:val="98"/>
  </w:num>
  <w:num w:numId="81" w16cid:durableId="429667608">
    <w:abstractNumId w:val="111"/>
  </w:num>
  <w:num w:numId="82" w16cid:durableId="1565871215">
    <w:abstractNumId w:val="58"/>
  </w:num>
  <w:num w:numId="83" w16cid:durableId="1280456079">
    <w:abstractNumId w:val="235"/>
  </w:num>
  <w:num w:numId="84" w16cid:durableId="1756589823">
    <w:abstractNumId w:val="73"/>
  </w:num>
  <w:num w:numId="85" w16cid:durableId="1094933981">
    <w:abstractNumId w:val="122"/>
  </w:num>
  <w:num w:numId="86" w16cid:durableId="1389108534">
    <w:abstractNumId w:val="27"/>
  </w:num>
  <w:num w:numId="87" w16cid:durableId="861937995">
    <w:abstractNumId w:val="302"/>
  </w:num>
  <w:num w:numId="88" w16cid:durableId="1856111011">
    <w:abstractNumId w:val="135"/>
  </w:num>
  <w:num w:numId="89" w16cid:durableId="656760592">
    <w:abstractNumId w:val="289"/>
  </w:num>
  <w:num w:numId="90" w16cid:durableId="1888569243">
    <w:abstractNumId w:val="113"/>
  </w:num>
  <w:num w:numId="91" w16cid:durableId="1173909287">
    <w:abstractNumId w:val="231"/>
  </w:num>
  <w:num w:numId="92" w16cid:durableId="1244728491">
    <w:abstractNumId w:val="192"/>
  </w:num>
  <w:num w:numId="93" w16cid:durableId="1940870280">
    <w:abstractNumId w:val="181"/>
  </w:num>
  <w:num w:numId="94" w16cid:durableId="604851331">
    <w:abstractNumId w:val="93"/>
  </w:num>
  <w:num w:numId="95" w16cid:durableId="1333096935">
    <w:abstractNumId w:val="31"/>
  </w:num>
  <w:num w:numId="96" w16cid:durableId="1107383599">
    <w:abstractNumId w:val="226"/>
  </w:num>
  <w:num w:numId="97" w16cid:durableId="1598363411">
    <w:abstractNumId w:val="20"/>
  </w:num>
  <w:num w:numId="98" w16cid:durableId="381754417">
    <w:abstractNumId w:val="85"/>
  </w:num>
  <w:num w:numId="99" w16cid:durableId="882981798">
    <w:abstractNumId w:val="77"/>
  </w:num>
  <w:num w:numId="100" w16cid:durableId="689842116">
    <w:abstractNumId w:val="237"/>
  </w:num>
  <w:num w:numId="101" w16cid:durableId="474835800">
    <w:abstractNumId w:val="216"/>
  </w:num>
  <w:num w:numId="102" w16cid:durableId="1364595829">
    <w:abstractNumId w:val="280"/>
  </w:num>
  <w:num w:numId="103" w16cid:durableId="1176531558">
    <w:abstractNumId w:val="41"/>
  </w:num>
  <w:num w:numId="104" w16cid:durableId="1430078052">
    <w:abstractNumId w:val="86"/>
  </w:num>
  <w:num w:numId="105" w16cid:durableId="438451050">
    <w:abstractNumId w:val="150"/>
  </w:num>
  <w:num w:numId="106" w16cid:durableId="1732145590">
    <w:abstractNumId w:val="156"/>
  </w:num>
  <w:num w:numId="107" w16cid:durableId="659887885">
    <w:abstractNumId w:val="112"/>
  </w:num>
  <w:num w:numId="108" w16cid:durableId="456024223">
    <w:abstractNumId w:val="178"/>
  </w:num>
  <w:num w:numId="109" w16cid:durableId="1259026595">
    <w:abstractNumId w:val="69"/>
  </w:num>
  <w:num w:numId="110" w16cid:durableId="1444496171">
    <w:abstractNumId w:val="186"/>
  </w:num>
  <w:num w:numId="111" w16cid:durableId="1618950116">
    <w:abstractNumId w:val="157"/>
  </w:num>
  <w:num w:numId="112" w16cid:durableId="588080128">
    <w:abstractNumId w:val="183"/>
  </w:num>
  <w:num w:numId="113" w16cid:durableId="1241065335">
    <w:abstractNumId w:val="222"/>
  </w:num>
  <w:num w:numId="114" w16cid:durableId="2011563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93"/>
  </w:num>
  <w:num w:numId="117" w16cid:durableId="1023550389">
    <w:abstractNumId w:val="165"/>
  </w:num>
  <w:num w:numId="118" w16cid:durableId="573591868">
    <w:abstractNumId w:val="175"/>
  </w:num>
  <w:num w:numId="119" w16cid:durableId="11733482">
    <w:abstractNumId w:val="290"/>
  </w:num>
  <w:num w:numId="120" w16cid:durableId="192424564">
    <w:abstractNumId w:val="13"/>
  </w:num>
  <w:num w:numId="121" w16cid:durableId="1823815760">
    <w:abstractNumId w:val="29"/>
  </w:num>
  <w:num w:numId="122" w16cid:durableId="385951268">
    <w:abstractNumId w:val="306"/>
  </w:num>
  <w:num w:numId="123" w16cid:durableId="723530455">
    <w:abstractNumId w:val="3"/>
  </w:num>
  <w:num w:numId="124" w16cid:durableId="1921407544">
    <w:abstractNumId w:val="288"/>
  </w:num>
  <w:num w:numId="125" w16cid:durableId="870148797">
    <w:abstractNumId w:val="213"/>
  </w:num>
  <w:num w:numId="126" w16cid:durableId="427391827">
    <w:abstractNumId w:val="255"/>
  </w:num>
  <w:num w:numId="127" w16cid:durableId="1460882781">
    <w:abstractNumId w:val="137"/>
  </w:num>
  <w:num w:numId="128" w16cid:durableId="531578877">
    <w:abstractNumId w:val="286"/>
  </w:num>
  <w:num w:numId="129" w16cid:durableId="30347066">
    <w:abstractNumId w:val="312"/>
  </w:num>
  <w:num w:numId="130" w16cid:durableId="1153328884">
    <w:abstractNumId w:val="4"/>
  </w:num>
  <w:num w:numId="131" w16cid:durableId="718433736">
    <w:abstractNumId w:val="233"/>
  </w:num>
  <w:num w:numId="132" w16cid:durableId="277955724">
    <w:abstractNumId w:val="282"/>
  </w:num>
  <w:num w:numId="133" w16cid:durableId="281158285">
    <w:abstractNumId w:val="205"/>
  </w:num>
  <w:num w:numId="134" w16cid:durableId="897784075">
    <w:abstractNumId w:val="285"/>
  </w:num>
  <w:num w:numId="135" w16cid:durableId="755202787">
    <w:abstractNumId w:val="160"/>
  </w:num>
  <w:num w:numId="136" w16cid:durableId="715619027">
    <w:abstractNumId w:val="144"/>
  </w:num>
  <w:num w:numId="137" w16cid:durableId="1697190044">
    <w:abstractNumId w:val="240"/>
  </w:num>
  <w:num w:numId="138" w16cid:durableId="1204446783">
    <w:abstractNumId w:val="132"/>
  </w:num>
  <w:num w:numId="139" w16cid:durableId="1744060482">
    <w:abstractNumId w:val="266"/>
  </w:num>
  <w:num w:numId="140" w16cid:durableId="838303144">
    <w:abstractNumId w:val="34"/>
  </w:num>
  <w:num w:numId="141" w16cid:durableId="1082416064">
    <w:abstractNumId w:val="179"/>
  </w:num>
  <w:num w:numId="142" w16cid:durableId="2060469498">
    <w:abstractNumId w:val="114"/>
  </w:num>
  <w:num w:numId="143" w16cid:durableId="1184972686">
    <w:abstractNumId w:val="10"/>
    <w:lvlOverride w:ilvl="0">
      <w:startOverride w:val="1"/>
    </w:lvlOverride>
  </w:num>
  <w:num w:numId="144" w16cid:durableId="158740552">
    <w:abstractNumId w:val="253"/>
  </w:num>
  <w:num w:numId="145" w16cid:durableId="112554318">
    <w:abstractNumId w:val="220"/>
  </w:num>
  <w:num w:numId="146" w16cid:durableId="661932070">
    <w:abstractNumId w:val="91"/>
  </w:num>
  <w:num w:numId="147" w16cid:durableId="2025552715">
    <w:abstractNumId w:val="189"/>
  </w:num>
  <w:num w:numId="148" w16cid:durableId="1763916298">
    <w:abstractNumId w:val="229"/>
  </w:num>
  <w:num w:numId="149" w16cid:durableId="197285185">
    <w:abstractNumId w:val="130"/>
  </w:num>
  <w:num w:numId="150" w16cid:durableId="332612713">
    <w:abstractNumId w:val="66"/>
  </w:num>
  <w:num w:numId="151" w16cid:durableId="1133450235">
    <w:abstractNumId w:val="251"/>
  </w:num>
  <w:num w:numId="152" w16cid:durableId="871529323">
    <w:abstractNumId w:val="303"/>
  </w:num>
  <w:num w:numId="153" w16cid:durableId="126898849">
    <w:abstractNumId w:val="67"/>
  </w:num>
  <w:num w:numId="154" w16cid:durableId="668486771">
    <w:abstractNumId w:val="208"/>
  </w:num>
  <w:num w:numId="155" w16cid:durableId="1077552070">
    <w:abstractNumId w:val="270"/>
  </w:num>
  <w:num w:numId="156" w16cid:durableId="1119565743">
    <w:abstractNumId w:val="60"/>
  </w:num>
  <w:num w:numId="157" w16cid:durableId="1657030066">
    <w:abstractNumId w:val="276"/>
  </w:num>
  <w:num w:numId="158" w16cid:durableId="1397196">
    <w:abstractNumId w:val="167"/>
  </w:num>
  <w:num w:numId="159" w16cid:durableId="809173176">
    <w:abstractNumId w:val="278"/>
  </w:num>
  <w:num w:numId="160" w16cid:durableId="1055667225">
    <w:abstractNumId w:val="47"/>
  </w:num>
  <w:num w:numId="161" w16cid:durableId="1062560555">
    <w:abstractNumId w:val="238"/>
  </w:num>
  <w:num w:numId="162" w16cid:durableId="1298686921">
    <w:abstractNumId w:val="97"/>
  </w:num>
  <w:num w:numId="163" w16cid:durableId="1397556193">
    <w:abstractNumId w:val="249"/>
  </w:num>
  <w:num w:numId="164" w16cid:durableId="1761096075">
    <w:abstractNumId w:val="19"/>
  </w:num>
  <w:num w:numId="165" w16cid:durableId="25520084">
    <w:abstractNumId w:val="56"/>
  </w:num>
  <w:num w:numId="166" w16cid:durableId="668682444">
    <w:abstractNumId w:val="164"/>
  </w:num>
  <w:num w:numId="167" w16cid:durableId="1025979179">
    <w:abstractNumId w:val="202"/>
  </w:num>
  <w:num w:numId="168" w16cid:durableId="1165366452">
    <w:abstractNumId w:val="225"/>
  </w:num>
  <w:num w:numId="169" w16cid:durableId="622535495">
    <w:abstractNumId w:val="36"/>
  </w:num>
  <w:num w:numId="170" w16cid:durableId="1324509558">
    <w:abstractNumId w:val="169"/>
  </w:num>
  <w:num w:numId="171" w16cid:durableId="1389955104">
    <w:abstractNumId w:val="26"/>
  </w:num>
  <w:num w:numId="172" w16cid:durableId="1172835144">
    <w:abstractNumId w:val="18"/>
  </w:num>
  <w:num w:numId="173" w16cid:durableId="1498182202">
    <w:abstractNumId w:val="28"/>
  </w:num>
  <w:num w:numId="174" w16cid:durableId="1038774119">
    <w:abstractNumId w:val="173"/>
  </w:num>
  <w:num w:numId="175" w16cid:durableId="38434325">
    <w:abstractNumId w:val="171"/>
  </w:num>
  <w:num w:numId="176" w16cid:durableId="323360064">
    <w:abstractNumId w:val="212"/>
  </w:num>
  <w:num w:numId="177" w16cid:durableId="1479497553">
    <w:abstractNumId w:val="62"/>
  </w:num>
  <w:num w:numId="178" w16cid:durableId="665283305">
    <w:abstractNumId w:val="64"/>
  </w:num>
  <w:num w:numId="179" w16cid:durableId="1791850898">
    <w:abstractNumId w:val="37"/>
  </w:num>
  <w:num w:numId="180" w16cid:durableId="1911772368">
    <w:abstractNumId w:val="265"/>
  </w:num>
  <w:num w:numId="181" w16cid:durableId="1883208469">
    <w:abstractNumId w:val="76"/>
  </w:num>
  <w:num w:numId="182" w16cid:durableId="310796365">
    <w:abstractNumId w:val="105"/>
  </w:num>
  <w:num w:numId="183" w16cid:durableId="1563830243">
    <w:abstractNumId w:val="39"/>
  </w:num>
  <w:num w:numId="184" w16cid:durableId="1483234854">
    <w:abstractNumId w:val="292"/>
  </w:num>
  <w:num w:numId="185" w16cid:durableId="1811481851">
    <w:abstractNumId w:val="159"/>
  </w:num>
  <w:num w:numId="186" w16cid:durableId="2111242996">
    <w:abstractNumId w:val="260"/>
  </w:num>
  <w:num w:numId="187" w16cid:durableId="794517821">
    <w:abstractNumId w:val="214"/>
  </w:num>
  <w:num w:numId="188" w16cid:durableId="1566262520">
    <w:abstractNumId w:val="232"/>
  </w:num>
  <w:num w:numId="189" w16cid:durableId="285695104">
    <w:abstractNumId w:val="180"/>
  </w:num>
  <w:num w:numId="190" w16cid:durableId="1922911072">
    <w:abstractNumId w:val="239"/>
  </w:num>
  <w:num w:numId="191" w16cid:durableId="1709916267">
    <w:abstractNumId w:val="149"/>
  </w:num>
  <w:num w:numId="192" w16cid:durableId="1019351335">
    <w:abstractNumId w:val="310"/>
  </w:num>
  <w:num w:numId="193" w16cid:durableId="456141393">
    <w:abstractNumId w:val="209"/>
  </w:num>
  <w:num w:numId="194" w16cid:durableId="581791015">
    <w:abstractNumId w:val="268"/>
  </w:num>
  <w:num w:numId="195" w16cid:durableId="960573330">
    <w:abstractNumId w:val="92"/>
  </w:num>
  <w:num w:numId="196" w16cid:durableId="1484661735">
    <w:abstractNumId w:val="279"/>
  </w:num>
  <w:num w:numId="197" w16cid:durableId="432018092">
    <w:abstractNumId w:val="140"/>
  </w:num>
  <w:num w:numId="198" w16cid:durableId="2045864366">
    <w:abstractNumId w:val="154"/>
  </w:num>
  <w:num w:numId="199" w16cid:durableId="137264620">
    <w:abstractNumId w:val="287"/>
  </w:num>
  <w:num w:numId="200" w16cid:durableId="474180492">
    <w:abstractNumId w:val="221"/>
  </w:num>
  <w:num w:numId="201" w16cid:durableId="1158419514">
    <w:abstractNumId w:val="127"/>
  </w:num>
  <w:num w:numId="202" w16cid:durableId="1461146531">
    <w:abstractNumId w:val="54"/>
  </w:num>
  <w:num w:numId="203" w16cid:durableId="568927121">
    <w:abstractNumId w:val="109"/>
  </w:num>
  <w:num w:numId="204" w16cid:durableId="319311580">
    <w:abstractNumId w:val="227"/>
  </w:num>
  <w:num w:numId="205" w16cid:durableId="1488941783">
    <w:abstractNumId w:val="305"/>
  </w:num>
  <w:num w:numId="206" w16cid:durableId="1152983349">
    <w:abstractNumId w:val="21"/>
  </w:num>
  <w:num w:numId="207" w16cid:durableId="1612281587">
    <w:abstractNumId w:val="24"/>
  </w:num>
  <w:num w:numId="208" w16cid:durableId="2014257128">
    <w:abstractNumId w:val="24"/>
    <w:lvlOverride w:ilvl="0">
      <w:startOverride w:val="1"/>
    </w:lvlOverride>
  </w:num>
  <w:num w:numId="209" w16cid:durableId="442919637">
    <w:abstractNumId w:val="24"/>
    <w:lvlOverride w:ilvl="0">
      <w:startOverride w:val="1"/>
    </w:lvlOverride>
  </w:num>
  <w:num w:numId="210" w16cid:durableId="924219121">
    <w:abstractNumId w:val="24"/>
    <w:lvlOverride w:ilvl="0">
      <w:startOverride w:val="1"/>
    </w:lvlOverride>
  </w:num>
  <w:num w:numId="211" w16cid:durableId="2022471731">
    <w:abstractNumId w:val="24"/>
    <w:lvlOverride w:ilvl="0">
      <w:startOverride w:val="1"/>
    </w:lvlOverride>
  </w:num>
  <w:num w:numId="212" w16cid:durableId="106241753">
    <w:abstractNumId w:val="151"/>
  </w:num>
  <w:num w:numId="213" w16cid:durableId="1353874867">
    <w:abstractNumId w:val="191"/>
  </w:num>
  <w:num w:numId="214" w16cid:durableId="117997090">
    <w:abstractNumId w:val="267"/>
  </w:num>
  <w:num w:numId="215" w16cid:durableId="1778940314">
    <w:abstractNumId w:val="61"/>
  </w:num>
  <w:num w:numId="216" w16cid:durableId="928857242">
    <w:abstractNumId w:val="72"/>
  </w:num>
  <w:num w:numId="217" w16cid:durableId="614944024">
    <w:abstractNumId w:val="182"/>
  </w:num>
  <w:num w:numId="218" w16cid:durableId="1122529094">
    <w:abstractNumId w:val="261"/>
  </w:num>
  <w:num w:numId="219" w16cid:durableId="1233347660">
    <w:abstractNumId w:val="284"/>
  </w:num>
  <w:num w:numId="220" w16cid:durableId="1539581780">
    <w:abstractNumId w:val="166"/>
  </w:num>
  <w:num w:numId="221" w16cid:durableId="415786740">
    <w:abstractNumId w:val="236"/>
  </w:num>
  <w:num w:numId="222" w16cid:durableId="255555691">
    <w:abstractNumId w:val="88"/>
  </w:num>
  <w:num w:numId="223" w16cid:durableId="1410613336">
    <w:abstractNumId w:val="129"/>
  </w:num>
  <w:num w:numId="224" w16cid:durableId="2089764338">
    <w:abstractNumId w:val="123"/>
  </w:num>
  <w:num w:numId="225" w16cid:durableId="204604195">
    <w:abstractNumId w:val="44"/>
  </w:num>
  <w:num w:numId="226" w16cid:durableId="1926961108">
    <w:abstractNumId w:val="153"/>
  </w:num>
  <w:num w:numId="227" w16cid:durableId="1397581213">
    <w:abstractNumId w:val="2"/>
  </w:num>
  <w:num w:numId="228" w16cid:durableId="1780175984">
    <w:abstractNumId w:val="74"/>
  </w:num>
  <w:num w:numId="229" w16cid:durableId="1508982392">
    <w:abstractNumId w:val="46"/>
  </w:num>
  <w:num w:numId="230" w16cid:durableId="1778713619">
    <w:abstractNumId w:val="274"/>
  </w:num>
  <w:num w:numId="231" w16cid:durableId="2106880792">
    <w:abstractNumId w:val="207"/>
  </w:num>
  <w:num w:numId="232" w16cid:durableId="1822499106">
    <w:abstractNumId w:val="9"/>
  </w:num>
  <w:num w:numId="233" w16cid:durableId="414283665">
    <w:abstractNumId w:val="51"/>
  </w:num>
  <w:num w:numId="234" w16cid:durableId="2092389578">
    <w:abstractNumId w:val="172"/>
  </w:num>
  <w:num w:numId="235" w16cid:durableId="1464813091">
    <w:abstractNumId w:val="96"/>
  </w:num>
  <w:num w:numId="236" w16cid:durableId="1193349479">
    <w:abstractNumId w:val="195"/>
  </w:num>
  <w:num w:numId="237" w16cid:durableId="786239753">
    <w:abstractNumId w:val="83"/>
  </w:num>
  <w:num w:numId="238" w16cid:durableId="2069919421">
    <w:abstractNumId w:val="43"/>
  </w:num>
  <w:num w:numId="239" w16cid:durableId="1064646848">
    <w:abstractNumId w:val="176"/>
  </w:num>
  <w:num w:numId="240" w16cid:durableId="771557290">
    <w:abstractNumId w:val="185"/>
  </w:num>
  <w:num w:numId="241" w16cid:durableId="1314603807">
    <w:abstractNumId w:val="128"/>
  </w:num>
  <w:num w:numId="242" w16cid:durableId="1165433286">
    <w:abstractNumId w:val="133"/>
  </w:num>
  <w:num w:numId="243" w16cid:durableId="920866357">
    <w:abstractNumId w:val="84"/>
  </w:num>
  <w:num w:numId="244" w16cid:durableId="87509150">
    <w:abstractNumId w:val="100"/>
  </w:num>
  <w:num w:numId="245" w16cid:durableId="883903316">
    <w:abstractNumId w:val="22"/>
  </w:num>
  <w:num w:numId="246" w16cid:durableId="218908179">
    <w:abstractNumId w:val="206"/>
  </w:num>
  <w:num w:numId="247" w16cid:durableId="911743002">
    <w:abstractNumId w:val="143"/>
  </w:num>
  <w:num w:numId="248" w16cid:durableId="927885205">
    <w:abstractNumId w:val="115"/>
  </w:num>
  <w:num w:numId="249" w16cid:durableId="1715109361">
    <w:abstractNumId w:val="152"/>
  </w:num>
  <w:num w:numId="250" w16cid:durableId="2088645801">
    <w:abstractNumId w:val="82"/>
  </w:num>
  <w:num w:numId="251" w16cid:durableId="1012728061">
    <w:abstractNumId w:val="146"/>
  </w:num>
  <w:num w:numId="252" w16cid:durableId="1039284728">
    <w:abstractNumId w:val="48"/>
  </w:num>
  <w:num w:numId="253" w16cid:durableId="1360162686">
    <w:abstractNumId w:val="30"/>
  </w:num>
  <w:num w:numId="254" w16cid:durableId="1910967426">
    <w:abstractNumId w:val="204"/>
  </w:num>
  <w:num w:numId="255" w16cid:durableId="440078737">
    <w:abstractNumId w:val="300"/>
  </w:num>
  <w:num w:numId="256" w16cid:durableId="1925995995">
    <w:abstractNumId w:val="308"/>
  </w:num>
  <w:num w:numId="257" w16cid:durableId="1246459561">
    <w:abstractNumId w:val="102"/>
  </w:num>
  <w:num w:numId="258" w16cid:durableId="314577195">
    <w:abstractNumId w:val="291"/>
  </w:num>
  <w:num w:numId="259" w16cid:durableId="732118817">
    <w:abstractNumId w:val="301"/>
  </w:num>
  <w:num w:numId="260" w16cid:durableId="2080131923">
    <w:abstractNumId w:val="52"/>
  </w:num>
  <w:num w:numId="261" w16cid:durableId="1748532761">
    <w:abstractNumId w:val="80"/>
  </w:num>
  <w:num w:numId="262" w16cid:durableId="110632570">
    <w:abstractNumId w:val="131"/>
  </w:num>
  <w:num w:numId="263" w16cid:durableId="1534228867">
    <w:abstractNumId w:val="89"/>
  </w:num>
  <w:num w:numId="264" w16cid:durableId="1080101668">
    <w:abstractNumId w:val="116"/>
  </w:num>
  <w:num w:numId="265" w16cid:durableId="686634306">
    <w:abstractNumId w:val="158"/>
  </w:num>
  <w:num w:numId="266" w16cid:durableId="1632127184">
    <w:abstractNumId w:val="120"/>
  </w:num>
  <w:num w:numId="267" w16cid:durableId="273758037">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90"/>
  </w:num>
  <w:num w:numId="270" w16cid:durableId="1307512295">
    <w:abstractNumId w:val="223"/>
  </w:num>
  <w:num w:numId="271" w16cid:durableId="108568550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42"/>
  </w:num>
  <w:num w:numId="273" w16cid:durableId="1242061652">
    <w:abstractNumId w:val="211"/>
  </w:num>
  <w:num w:numId="274" w16cid:durableId="283117939">
    <w:abstractNumId w:val="283"/>
  </w:num>
  <w:num w:numId="275" w16cid:durableId="1899126683">
    <w:abstractNumId w:val="134"/>
  </w:num>
  <w:num w:numId="276" w16cid:durableId="42875195">
    <w:abstractNumId w:val="59"/>
  </w:num>
  <w:num w:numId="277" w16cid:durableId="1515729043">
    <w:abstractNumId w:val="45"/>
  </w:num>
  <w:num w:numId="278" w16cid:durableId="788085980">
    <w:abstractNumId w:val="277"/>
  </w:num>
  <w:num w:numId="279" w16cid:durableId="1318461126">
    <w:abstractNumId w:val="65"/>
  </w:num>
  <w:num w:numId="280" w16cid:durableId="222909229">
    <w:abstractNumId w:val="148"/>
  </w:num>
  <w:num w:numId="281" w16cid:durableId="30155812">
    <w:abstractNumId w:val="162"/>
  </w:num>
  <w:num w:numId="282" w16cid:durableId="2066559188">
    <w:abstractNumId w:val="269"/>
  </w:num>
  <w:num w:numId="283" w16cid:durableId="1543980853">
    <w:abstractNumId w:val="264"/>
  </w:num>
  <w:num w:numId="284" w16cid:durableId="941259957">
    <w:abstractNumId w:val="275"/>
  </w:num>
  <w:num w:numId="285" w16cid:durableId="238834691">
    <w:abstractNumId w:val="168"/>
  </w:num>
  <w:num w:numId="286" w16cid:durableId="461506821">
    <w:abstractNumId w:val="78"/>
  </w:num>
  <w:num w:numId="287" w16cid:durableId="798302939">
    <w:abstractNumId w:val="79"/>
  </w:num>
  <w:num w:numId="288" w16cid:durableId="738792399">
    <w:abstractNumId w:val="0"/>
  </w:num>
  <w:num w:numId="289" w16cid:durableId="625625462">
    <w:abstractNumId w:val="1"/>
  </w:num>
  <w:num w:numId="290" w16cid:durableId="175704132">
    <w:abstractNumId w:val="94"/>
  </w:num>
  <w:num w:numId="291" w16cid:durableId="223569195">
    <w:abstractNumId w:val="295"/>
  </w:num>
  <w:num w:numId="292" w16cid:durableId="2104064820">
    <w:abstractNumId w:val="118"/>
  </w:num>
  <w:num w:numId="293" w16cid:durableId="413934950">
    <w:abstractNumId w:val="174"/>
  </w:num>
  <w:num w:numId="294" w16cid:durableId="962729788">
    <w:abstractNumId w:val="108"/>
    <w:lvlOverride w:ilvl="0">
      <w:startOverride w:val="1"/>
    </w:lvlOverride>
  </w:num>
  <w:num w:numId="295" w16cid:durableId="873615261">
    <w:abstractNumId w:val="263"/>
  </w:num>
  <w:num w:numId="296" w16cid:durableId="368726748">
    <w:abstractNumId w:val="196"/>
  </w:num>
  <w:num w:numId="297" w16cid:durableId="1890454653">
    <w:abstractNumId w:val="262"/>
  </w:num>
  <w:num w:numId="298" w16cid:durableId="2048526098">
    <w:abstractNumId w:val="63"/>
  </w:num>
  <w:num w:numId="299" w16cid:durableId="653948899">
    <w:abstractNumId w:val="294"/>
  </w:num>
  <w:num w:numId="300" w16cid:durableId="1676614824">
    <w:abstractNumId w:val="293"/>
  </w:num>
  <w:num w:numId="301" w16cid:durableId="1263802601">
    <w:abstractNumId w:val="252"/>
  </w:num>
  <w:num w:numId="302" w16cid:durableId="686562385">
    <w:abstractNumId w:val="5"/>
  </w:num>
  <w:num w:numId="303" w16cid:durableId="1594170482">
    <w:abstractNumId w:val="121"/>
    <w:lvlOverride w:ilvl="0">
      <w:lvl w:ilvl="0">
        <w:numFmt w:val="decimal"/>
        <w:lvlText w:val=""/>
        <w:lvlJc w:val="left"/>
      </w:lvl>
    </w:lvlOverride>
    <w:lvlOverride w:ilvl="1">
      <w:lvl w:ilvl="1">
        <w:start w:val="1"/>
        <w:numFmt w:val="decimal"/>
        <w:lvlText w:val="%1.%2."/>
        <w:lvlJc w:val="left"/>
        <w:pPr>
          <w:tabs>
            <w:tab w:val="num" w:pos="792"/>
          </w:tabs>
          <w:ind w:left="792" w:hanging="432"/>
        </w:pPr>
      </w:lvl>
    </w:lvlOverride>
  </w:num>
  <w:num w:numId="304" w16cid:durableId="813181684">
    <w:abstractNumId w:val="244"/>
  </w:num>
  <w:num w:numId="305" w16cid:durableId="599531886">
    <w:abstractNumId w:val="298"/>
  </w:num>
  <w:num w:numId="306" w16cid:durableId="2066491698">
    <w:abstractNumId w:val="307"/>
  </w:num>
  <w:num w:numId="307" w16cid:durableId="1982539902">
    <w:abstractNumId w:val="256"/>
  </w:num>
  <w:num w:numId="308" w16cid:durableId="90666211">
    <w:abstractNumId w:val="258"/>
  </w:num>
  <w:num w:numId="309" w16cid:durableId="1660691904">
    <w:abstractNumId w:val="199"/>
  </w:num>
  <w:num w:numId="310" w16cid:durableId="142818513">
    <w:abstractNumId w:val="50"/>
  </w:num>
  <w:num w:numId="311" w16cid:durableId="993754362">
    <w:abstractNumId w:val="142"/>
  </w:num>
  <w:num w:numId="312" w16cid:durableId="149490263">
    <w:abstractNumId w:val="119"/>
  </w:num>
  <w:num w:numId="313" w16cid:durableId="1861695732">
    <w:abstractNumId w:val="141"/>
  </w:num>
  <w:num w:numId="314" w16cid:durableId="410390547">
    <w:abstractNumId w:val="35"/>
  </w:num>
  <w:num w:numId="315" w16cid:durableId="280721477">
    <w:abstractNumId w:val="210"/>
  </w:num>
  <w:num w:numId="316" w16cid:durableId="1840997678">
    <w:abstractNumId w:val="272"/>
  </w:num>
  <w:num w:numId="317" w16cid:durableId="1230069075">
    <w:abstractNumId w:val="1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07911"/>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2E86"/>
    <w:rsid w:val="00A23456"/>
    <w:rsid w:val="00A321E6"/>
    <w:rsid w:val="00A436E2"/>
    <w:rsid w:val="00A45C95"/>
    <w:rsid w:val="00A4605E"/>
    <w:rsid w:val="00A4641A"/>
    <w:rsid w:val="00A531F5"/>
    <w:rsid w:val="00A63E89"/>
    <w:rsid w:val="00A715A2"/>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64E91"/>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44261"/>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nhideWhenUsed/>
    <w:rsid w:val="000443FA"/>
    <w:pPr>
      <w:spacing w:after="120" w:line="480" w:lineRule="auto"/>
      <w:ind w:left="360"/>
    </w:pPr>
  </w:style>
  <w:style w:type="character" w:customStyle="1" w:styleId="BodyTextIndent2Char">
    <w:name w:val="Body Text Indent 2 Char"/>
    <w:basedOn w:val="DefaultParagraphFont"/>
    <w:link w:val="BodyTextIndent2"/>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uiPriority w:val="9"/>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11"/>
      </w:numPr>
      <w:spacing w:before="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F44261"/>
  </w:style>
  <w:style w:type="numbering" w:styleId="111111">
    <w:name w:val="Outline List 2"/>
    <w:basedOn w:val="NoList"/>
    <w:rsid w:val="00F44261"/>
    <w:pPr>
      <w:numPr>
        <w:numId w:val="292"/>
      </w:numPr>
    </w:pPr>
  </w:style>
  <w:style w:type="character" w:styleId="PageNumber">
    <w:name w:val="page number"/>
    <w:basedOn w:val="DefaultParagraphFont"/>
    <w:rsid w:val="00F44261"/>
  </w:style>
  <w:style w:type="numbering" w:customStyle="1" w:styleId="Style1">
    <w:name w:val="Style1"/>
    <w:basedOn w:val="NoList"/>
    <w:rsid w:val="00F44261"/>
    <w:pPr>
      <w:numPr>
        <w:numId w:val="29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9900EE91-60CA-4FFC-BDA2-99727B42AD5B}"/>
</file>

<file path=customXml/itemProps3.xml><?xml version="1.0" encoding="utf-8"?>
<ds:datastoreItem xmlns:ds="http://schemas.openxmlformats.org/officeDocument/2006/customXml" ds:itemID="{075AA556-0537-486A-809B-6A6ACA521ED8}"/>
</file>

<file path=customXml/itemProps4.xml><?xml version="1.0" encoding="utf-8"?>
<ds:datastoreItem xmlns:ds="http://schemas.openxmlformats.org/officeDocument/2006/customXml" ds:itemID="{BDD58F07-9340-43CC-873A-B6D69991CCE2}"/>
</file>

<file path=docProps/app.xml><?xml version="1.0" encoding="utf-8"?>
<Properties xmlns="http://schemas.openxmlformats.org/officeDocument/2006/extended-properties" xmlns:vt="http://schemas.openxmlformats.org/officeDocument/2006/docPropsVTypes">
  <Template>Normal.dotm</Template>
  <TotalTime>0</TotalTime>
  <Pages>20</Pages>
  <Words>4087</Words>
  <Characters>23266</Characters>
  <Application>Microsoft Office Word</Application>
  <DocSecurity>0</DocSecurity>
  <Lines>600</Lines>
  <Paragraphs>265</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2</cp:revision>
  <cp:lastPrinted>2012-09-18T15:13:00Z</cp:lastPrinted>
  <dcterms:created xsi:type="dcterms:W3CDTF">2026-01-02T20:51:00Z</dcterms:created>
  <dcterms:modified xsi:type="dcterms:W3CDTF">2026-01-02T20:51:00Z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